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52" w:rsidRPr="00B41552" w:rsidRDefault="00B41552" w:rsidP="00B41552">
      <w:pPr>
        <w:spacing w:after="0" w:line="293" w:lineRule="atLeast"/>
        <w:jc w:val="center"/>
        <w:rPr>
          <w:rFonts w:ascii="Arial" w:eastAsia="Times New Roman" w:hAnsi="Arial" w:cs="Arial"/>
          <w:color w:val="000000"/>
          <w:sz w:val="23"/>
          <w:szCs w:val="23"/>
          <w:lang w:eastAsia="ru-RU"/>
        </w:rPr>
      </w:pPr>
      <w:r w:rsidRPr="00B41552">
        <w:rPr>
          <w:rFonts w:ascii="Arial" w:eastAsia="Times New Roman" w:hAnsi="Arial" w:cs="Arial"/>
          <w:b/>
          <w:bCs/>
          <w:color w:val="000000"/>
          <w:sz w:val="23"/>
          <w:szCs w:val="23"/>
          <w:bdr w:val="none" w:sz="0" w:space="0" w:color="auto" w:frame="1"/>
          <w:lang w:eastAsia="ru-RU"/>
        </w:rPr>
        <w:t>РЕШЕНИЕ</w:t>
      </w:r>
    </w:p>
    <w:p w:rsidR="00B41552" w:rsidRPr="00B41552" w:rsidRDefault="00B41552" w:rsidP="00B41552">
      <w:pPr>
        <w:spacing w:after="0" w:line="240" w:lineRule="auto"/>
        <w:rPr>
          <w:rFonts w:ascii="Times New Roman" w:eastAsia="Times New Roman" w:hAnsi="Times New Roman" w:cs="Times New Roman"/>
          <w:sz w:val="24"/>
          <w:szCs w:val="24"/>
          <w:lang w:eastAsia="ru-RU"/>
        </w:rPr>
      </w:pP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ИМЕНЕМ РОССИЙСКОЙ ФЕДЕРАЦИИ</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28.11.2019 года город </w:t>
      </w:r>
      <w:r w:rsidRPr="00B41552">
        <w:rPr>
          <w:rFonts w:ascii="Arial" w:eastAsia="Times New Roman" w:hAnsi="Arial" w:cs="Arial"/>
          <w:b/>
          <w:bCs/>
          <w:color w:val="333333"/>
          <w:sz w:val="23"/>
          <w:szCs w:val="23"/>
          <w:bdr w:val="none" w:sz="0" w:space="0" w:color="auto" w:frame="1"/>
          <w:lang w:eastAsia="ru-RU"/>
        </w:rPr>
        <w:t>Казань</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Приволжский районный суд г. </w:t>
      </w:r>
      <w:r w:rsidRPr="00B41552">
        <w:rPr>
          <w:rFonts w:ascii="Arial" w:eastAsia="Times New Roman" w:hAnsi="Arial" w:cs="Arial"/>
          <w:b/>
          <w:bCs/>
          <w:color w:val="333333"/>
          <w:sz w:val="23"/>
          <w:szCs w:val="23"/>
          <w:bdr w:val="none" w:sz="0" w:space="0" w:color="auto" w:frame="1"/>
          <w:lang w:eastAsia="ru-RU"/>
        </w:rPr>
        <w:t>Казани </w:t>
      </w:r>
      <w:r w:rsidRPr="00B41552">
        <w:rPr>
          <w:rFonts w:ascii="Arial" w:eastAsia="Times New Roman" w:hAnsi="Arial" w:cs="Arial"/>
          <w:color w:val="000000"/>
          <w:sz w:val="23"/>
          <w:szCs w:val="23"/>
          <w:shd w:val="clear" w:color="auto" w:fill="FFFFFF"/>
          <w:lang w:eastAsia="ru-RU"/>
        </w:rPr>
        <w:t>Республики Татарстан в составе</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председательствующего - судьи Р.З. Хабибуллина,</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при секретаре судебного заседания А.Р. </w:t>
      </w:r>
      <w:proofErr w:type="spellStart"/>
      <w:r w:rsidRPr="00B41552">
        <w:rPr>
          <w:rFonts w:ascii="Arial" w:eastAsia="Times New Roman" w:hAnsi="Arial" w:cs="Arial"/>
          <w:color w:val="000000"/>
          <w:sz w:val="23"/>
          <w:szCs w:val="23"/>
          <w:shd w:val="clear" w:color="auto" w:fill="FFFFFF"/>
          <w:lang w:eastAsia="ru-RU"/>
        </w:rPr>
        <w:t>Камаевой</w:t>
      </w:r>
      <w:proofErr w:type="spellEnd"/>
      <w:r w:rsidRPr="00B41552">
        <w:rPr>
          <w:rFonts w:ascii="Arial" w:eastAsia="Times New Roman" w:hAnsi="Arial" w:cs="Arial"/>
          <w:color w:val="000000"/>
          <w:sz w:val="23"/>
          <w:szCs w:val="23"/>
          <w:shd w:val="clear" w:color="auto" w:fill="FFFFFF"/>
          <w:lang w:eastAsia="ru-RU"/>
        </w:rPr>
        <w:t>,</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рассмотрев в открытом судебном заседании гражданское дело по исковому заявлению </w:t>
      </w:r>
      <w:r>
        <w:rPr>
          <w:rFonts w:ascii="Arial" w:eastAsia="Times New Roman" w:hAnsi="Arial" w:cs="Arial"/>
          <w:color w:val="000000"/>
          <w:sz w:val="23"/>
          <w:szCs w:val="23"/>
          <w:shd w:val="clear" w:color="auto" w:fill="FFFFFF"/>
          <w:lang w:eastAsia="ru-RU"/>
        </w:rPr>
        <w:t>ФИО1</w:t>
      </w:r>
      <w:r w:rsidRPr="00B41552">
        <w:rPr>
          <w:rFonts w:ascii="Arial" w:eastAsia="Times New Roman" w:hAnsi="Arial" w:cs="Arial"/>
          <w:color w:val="000000"/>
          <w:sz w:val="23"/>
          <w:szCs w:val="23"/>
          <w:shd w:val="clear" w:color="auto" w:fill="FFFFFF"/>
          <w:lang w:eastAsia="ru-RU"/>
        </w:rPr>
        <w:t xml:space="preserve">а Р. К., </w:t>
      </w:r>
      <w:r>
        <w:rPr>
          <w:rFonts w:ascii="Arial" w:eastAsia="Times New Roman" w:hAnsi="Arial" w:cs="Arial"/>
          <w:color w:val="000000"/>
          <w:sz w:val="23"/>
          <w:szCs w:val="23"/>
          <w:shd w:val="clear" w:color="auto" w:fill="FFFFFF"/>
          <w:lang w:eastAsia="ru-RU"/>
        </w:rPr>
        <w:t>ФИО2</w:t>
      </w:r>
      <w:r w:rsidRPr="00B41552">
        <w:rPr>
          <w:rFonts w:ascii="Arial" w:eastAsia="Times New Roman" w:hAnsi="Arial" w:cs="Arial"/>
          <w:color w:val="000000"/>
          <w:sz w:val="23"/>
          <w:szCs w:val="23"/>
          <w:shd w:val="clear" w:color="auto" w:fill="FFFFFF"/>
          <w:lang w:eastAsia="ru-RU"/>
        </w:rPr>
        <w:t>ой Л. Р. к ООО «</w:t>
      </w:r>
      <w:r>
        <w:rPr>
          <w:rFonts w:ascii="Arial" w:eastAsia="Times New Roman" w:hAnsi="Arial" w:cs="Arial"/>
          <w:color w:val="000000"/>
          <w:sz w:val="23"/>
          <w:szCs w:val="23"/>
          <w:shd w:val="clear" w:color="auto" w:fill="FFFFFF"/>
          <w:lang w:eastAsia="ru-RU"/>
        </w:rPr>
        <w:t>+++</w:t>
      </w:r>
      <w:r w:rsidRPr="00B41552">
        <w:rPr>
          <w:rFonts w:ascii="Arial" w:eastAsia="Times New Roman" w:hAnsi="Arial" w:cs="Arial"/>
          <w:color w:val="000000"/>
          <w:sz w:val="23"/>
          <w:szCs w:val="23"/>
          <w:shd w:val="clear" w:color="auto" w:fill="FFFFFF"/>
          <w:lang w:eastAsia="ru-RU"/>
        </w:rPr>
        <w:t>» о </w:t>
      </w:r>
      <w:r w:rsidRPr="00B41552">
        <w:rPr>
          <w:rFonts w:ascii="Arial" w:eastAsia="Times New Roman" w:hAnsi="Arial" w:cs="Arial"/>
          <w:b/>
          <w:bCs/>
          <w:color w:val="333333"/>
          <w:sz w:val="23"/>
          <w:szCs w:val="23"/>
          <w:bdr w:val="none" w:sz="0" w:space="0" w:color="auto" w:frame="1"/>
          <w:lang w:eastAsia="ru-RU"/>
        </w:rPr>
        <w:t>защите прав потребителей</w:t>
      </w:r>
      <w:proofErr w:type="gramStart"/>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
    <w:p w:rsidR="00B41552" w:rsidRPr="00B41552" w:rsidRDefault="00B41552" w:rsidP="00B41552">
      <w:pPr>
        <w:spacing w:after="0" w:line="293" w:lineRule="atLeast"/>
        <w:jc w:val="center"/>
        <w:rPr>
          <w:rFonts w:ascii="Arial" w:eastAsia="Times New Roman" w:hAnsi="Arial" w:cs="Arial"/>
          <w:color w:val="000000"/>
          <w:sz w:val="23"/>
          <w:szCs w:val="23"/>
          <w:lang w:eastAsia="ru-RU"/>
        </w:rPr>
      </w:pPr>
      <w:r w:rsidRPr="00B41552">
        <w:rPr>
          <w:rFonts w:ascii="Arial" w:eastAsia="Times New Roman" w:hAnsi="Arial" w:cs="Arial"/>
          <w:b/>
          <w:bCs/>
          <w:color w:val="000000"/>
          <w:sz w:val="23"/>
          <w:szCs w:val="23"/>
          <w:bdr w:val="none" w:sz="0" w:space="0" w:color="auto" w:frame="1"/>
          <w:lang w:eastAsia="ru-RU"/>
        </w:rPr>
        <w:t>УСТАНОВИЛ:</w:t>
      </w:r>
    </w:p>
    <w:p w:rsidR="00B41552" w:rsidRPr="00B41552" w:rsidRDefault="00B41552" w:rsidP="00B41552">
      <w:pPr>
        <w:spacing w:after="0" w:line="240" w:lineRule="auto"/>
        <w:rPr>
          <w:rFonts w:ascii="Times New Roman" w:eastAsia="Times New Roman" w:hAnsi="Times New Roman" w:cs="Times New Roman"/>
          <w:sz w:val="24"/>
          <w:szCs w:val="24"/>
          <w:lang w:eastAsia="ru-RU"/>
        </w:rPr>
      </w:pP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Истец обратился в суд с иском к ответч</w:t>
      </w:r>
      <w:bookmarkStart w:id="0" w:name="_GoBack"/>
      <w:bookmarkEnd w:id="0"/>
      <w:r w:rsidRPr="00B41552">
        <w:rPr>
          <w:rFonts w:ascii="Arial" w:eastAsia="Times New Roman" w:hAnsi="Arial" w:cs="Arial"/>
          <w:color w:val="000000"/>
          <w:sz w:val="23"/>
          <w:szCs w:val="23"/>
          <w:shd w:val="clear" w:color="auto" w:fill="FFFFFF"/>
          <w:lang w:eastAsia="ru-RU"/>
        </w:rPr>
        <w:t xml:space="preserve">ику о недействительности уведомления об одностороннем отказе от исполнения договора купли-продажи № С300classik/2 от 22.05.2019 от 17.10.2019 исх. №, взыскании компенсации морального вреда в размере 51000 руб., штрафа, в обоснование </w:t>
      </w:r>
      <w:proofErr w:type="gramStart"/>
      <w:r w:rsidRPr="00B41552">
        <w:rPr>
          <w:rFonts w:ascii="Arial" w:eastAsia="Times New Roman" w:hAnsi="Arial" w:cs="Arial"/>
          <w:color w:val="000000"/>
          <w:sz w:val="23"/>
          <w:szCs w:val="23"/>
          <w:shd w:val="clear" w:color="auto" w:fill="FFFFFF"/>
          <w:lang w:eastAsia="ru-RU"/>
        </w:rPr>
        <w:t>иска</w:t>
      </w:r>
      <w:proofErr w:type="gramEnd"/>
      <w:r w:rsidRPr="00B41552">
        <w:rPr>
          <w:rFonts w:ascii="Arial" w:eastAsia="Times New Roman" w:hAnsi="Arial" w:cs="Arial"/>
          <w:color w:val="000000"/>
          <w:sz w:val="23"/>
          <w:szCs w:val="23"/>
          <w:shd w:val="clear" w:color="auto" w:fill="FFFFFF"/>
          <w:lang w:eastAsia="ru-RU"/>
        </w:rPr>
        <w:t xml:space="preserve"> указав, что 22.05.2019 между сторонами был заключен договор купли-продажи № С300classik/2, по условиям которого ответчик обязался продать, а покупатели приобрести в собственность жилой дом проекта С300classik, назначение жилое, 1-этажный, общей площадью 93,1кв.м., земельный участок, ориентировочной площадью 522кв.м., расположенный в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парк </w:t>
      </w:r>
      <w:proofErr w:type="spellStart"/>
      <w:r w:rsidRPr="00B41552">
        <w:rPr>
          <w:rFonts w:ascii="Arial" w:eastAsia="Times New Roman" w:hAnsi="Arial" w:cs="Arial"/>
          <w:color w:val="000000"/>
          <w:sz w:val="23"/>
          <w:szCs w:val="23"/>
          <w:shd w:val="clear" w:color="auto" w:fill="FFFFFF"/>
          <w:lang w:eastAsia="ru-RU"/>
        </w:rPr>
        <w:t>BrightPark</w:t>
      </w:r>
      <w:proofErr w:type="spellEnd"/>
      <w:r w:rsidRPr="00B41552">
        <w:rPr>
          <w:rFonts w:ascii="Arial" w:eastAsia="Times New Roman" w:hAnsi="Arial" w:cs="Arial"/>
          <w:color w:val="000000"/>
          <w:sz w:val="23"/>
          <w:szCs w:val="23"/>
          <w:shd w:val="clear" w:color="auto" w:fill="FFFFFF"/>
          <w:lang w:eastAsia="ru-RU"/>
        </w:rPr>
        <w:t xml:space="preserve">, под проектным номером № 8, согласно плану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утвержденному продавцом. Согласно п. 3 договора купли-продажи продавец передает вышеуказанный земельный участок и жилой дом, согласно проекту в степени отделки, согласованной сторонами в приложении № 2 к настоящему договору по истечении 8 месяцев со дня заключения договора. 09.10.2019 в адрес истца от ответчика поступило уведомление о </w:t>
      </w:r>
      <w:proofErr w:type="gramStart"/>
      <w:r w:rsidRPr="00B41552">
        <w:rPr>
          <w:rFonts w:ascii="Arial" w:eastAsia="Times New Roman" w:hAnsi="Arial" w:cs="Arial"/>
          <w:color w:val="000000"/>
          <w:sz w:val="23"/>
          <w:szCs w:val="23"/>
          <w:shd w:val="clear" w:color="auto" w:fill="FFFFFF"/>
          <w:lang w:eastAsia="ru-RU"/>
        </w:rPr>
        <w:t>продавца</w:t>
      </w:r>
      <w:proofErr w:type="gramEnd"/>
      <w:r w:rsidRPr="00B41552">
        <w:rPr>
          <w:rFonts w:ascii="Arial" w:eastAsia="Times New Roman" w:hAnsi="Arial" w:cs="Arial"/>
          <w:color w:val="000000"/>
          <w:sz w:val="23"/>
          <w:szCs w:val="23"/>
          <w:shd w:val="clear" w:color="auto" w:fill="FFFFFF"/>
          <w:lang w:eastAsia="ru-RU"/>
        </w:rPr>
        <w:t xml:space="preserve"> об изменении генплана застройки 1-й очереди строительной площадки </w:t>
      </w:r>
      <w:proofErr w:type="spellStart"/>
      <w:r w:rsidRPr="00B41552">
        <w:rPr>
          <w:rFonts w:ascii="Arial" w:eastAsia="Times New Roman" w:hAnsi="Arial" w:cs="Arial"/>
          <w:color w:val="000000"/>
          <w:sz w:val="23"/>
          <w:szCs w:val="23"/>
          <w:shd w:val="clear" w:color="auto" w:fill="FFFFFF"/>
          <w:lang w:eastAsia="ru-RU"/>
        </w:rPr>
        <w:t>BrightPark</w:t>
      </w:r>
      <w:proofErr w:type="spellEnd"/>
      <w:r w:rsidRPr="00B41552">
        <w:rPr>
          <w:rFonts w:ascii="Arial" w:eastAsia="Times New Roman" w:hAnsi="Arial" w:cs="Arial"/>
          <w:color w:val="000000"/>
          <w:sz w:val="23"/>
          <w:szCs w:val="23"/>
          <w:shd w:val="clear" w:color="auto" w:fill="FFFFFF"/>
          <w:lang w:eastAsia="ru-RU"/>
        </w:rPr>
        <w:t xml:space="preserve">, по указанной причине площадь приобретаемого земельного участка увеличилась с 522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xml:space="preserve">., до 650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xml:space="preserve">., в </w:t>
      </w:r>
      <w:proofErr w:type="gramStart"/>
      <w:r w:rsidRPr="00B41552">
        <w:rPr>
          <w:rFonts w:ascii="Arial" w:eastAsia="Times New Roman" w:hAnsi="Arial" w:cs="Arial"/>
          <w:color w:val="000000"/>
          <w:sz w:val="23"/>
          <w:szCs w:val="23"/>
          <w:shd w:val="clear" w:color="auto" w:fill="FFFFFF"/>
          <w:lang w:eastAsia="ru-RU"/>
        </w:rPr>
        <w:t>связи</w:t>
      </w:r>
      <w:proofErr w:type="gramEnd"/>
      <w:r w:rsidRPr="00B41552">
        <w:rPr>
          <w:rFonts w:ascii="Arial" w:eastAsia="Times New Roman" w:hAnsi="Arial" w:cs="Arial"/>
          <w:color w:val="000000"/>
          <w:sz w:val="23"/>
          <w:szCs w:val="23"/>
          <w:shd w:val="clear" w:color="auto" w:fill="FFFFFF"/>
          <w:lang w:eastAsia="ru-RU"/>
        </w:rPr>
        <w:t xml:space="preserve"> с чем ответчик предложил произвести доплату за увеличение площади земельного участка в размере 288000 руб., а также уведомил об увеличении стоимости строительства жилого дома на 881787 руб., в связи с изменением условий работы с поставщиками материалов, в случае изменения спецификации используемых строительных материалов, доплачивать за строительство жилого дома не нужно. Ответчиком предложено подписать один из двух предлагаемых дополнительных соглашений к договору купли-продажи на следующих измененных условиях (на выбор покупателя).</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Вариант 1 (изменение спецификации и земельного участка) жилой дом проекта С300classik/2, назначение жилое, 1-этажный, общей площадью 94,87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xml:space="preserve">., земельный участок, ориентировочной площадью 650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xml:space="preserve">., расположенный в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парке </w:t>
      </w:r>
      <w:proofErr w:type="spellStart"/>
      <w:r w:rsidRPr="00B41552">
        <w:rPr>
          <w:rFonts w:ascii="Arial" w:eastAsia="Times New Roman" w:hAnsi="Arial" w:cs="Arial"/>
          <w:color w:val="000000"/>
          <w:sz w:val="23"/>
          <w:szCs w:val="23"/>
          <w:shd w:val="clear" w:color="auto" w:fill="FFFFFF"/>
          <w:lang w:eastAsia="ru-RU"/>
        </w:rPr>
        <w:t>BrightPark</w:t>
      </w:r>
      <w:proofErr w:type="spellEnd"/>
      <w:r w:rsidRPr="00B41552">
        <w:rPr>
          <w:rFonts w:ascii="Arial" w:eastAsia="Times New Roman" w:hAnsi="Arial" w:cs="Arial"/>
          <w:color w:val="000000"/>
          <w:sz w:val="23"/>
          <w:szCs w:val="23"/>
          <w:shd w:val="clear" w:color="auto" w:fill="FFFFFF"/>
          <w:lang w:eastAsia="ru-RU"/>
        </w:rPr>
        <w:t xml:space="preserve">, под проектным номером №, согласно плана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w:t>
      </w:r>
      <w:proofErr w:type="gramStart"/>
      <w:r w:rsidRPr="00B41552">
        <w:rPr>
          <w:rFonts w:ascii="Arial" w:eastAsia="Times New Roman" w:hAnsi="Arial" w:cs="Arial"/>
          <w:color w:val="000000"/>
          <w:sz w:val="23"/>
          <w:szCs w:val="23"/>
          <w:shd w:val="clear" w:color="auto" w:fill="FFFFFF"/>
          <w:lang w:eastAsia="ru-RU"/>
        </w:rPr>
        <w:t>утверждаемому</w:t>
      </w:r>
      <w:proofErr w:type="gramEnd"/>
      <w:r w:rsidRPr="00B41552">
        <w:rPr>
          <w:rFonts w:ascii="Arial" w:eastAsia="Times New Roman" w:hAnsi="Arial" w:cs="Arial"/>
          <w:color w:val="000000"/>
          <w:sz w:val="23"/>
          <w:szCs w:val="23"/>
          <w:shd w:val="clear" w:color="auto" w:fill="FFFFFF"/>
          <w:lang w:eastAsia="ru-RU"/>
        </w:rPr>
        <w:t xml:space="preserve"> продавцом. </w:t>
      </w:r>
      <w:proofErr w:type="gramStart"/>
      <w:r w:rsidRPr="00B41552">
        <w:rPr>
          <w:rFonts w:ascii="Arial" w:eastAsia="Times New Roman" w:hAnsi="Arial" w:cs="Arial"/>
          <w:color w:val="000000"/>
          <w:sz w:val="23"/>
          <w:szCs w:val="23"/>
          <w:shd w:val="clear" w:color="auto" w:fill="FFFFFF"/>
          <w:lang w:eastAsia="ru-RU"/>
        </w:rPr>
        <w:t>Произвести оплату в размере 4283000 руб., которая складывается из стоимости дома в размере 2742000 руб. и стоимости земельного участка в размере 1541000 руб.</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Вариант 2 (удорожание жилого дома и земельного участка) жилой дом проекта С300classik/2, назначение жилое, 1-этажный, общей площадью 94,87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xml:space="preserve">., </w:t>
      </w:r>
      <w:r w:rsidRPr="00B41552">
        <w:rPr>
          <w:rFonts w:ascii="Arial" w:eastAsia="Times New Roman" w:hAnsi="Arial" w:cs="Arial"/>
          <w:color w:val="000000"/>
          <w:sz w:val="23"/>
          <w:szCs w:val="23"/>
          <w:shd w:val="clear" w:color="auto" w:fill="FFFFFF"/>
          <w:lang w:eastAsia="ru-RU"/>
        </w:rPr>
        <w:lastRenderedPageBreak/>
        <w:t xml:space="preserve">земельный участок, ориентировочной площадью 650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xml:space="preserve">., расположенный в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парке </w:t>
      </w:r>
      <w:proofErr w:type="spellStart"/>
      <w:r w:rsidRPr="00B41552">
        <w:rPr>
          <w:rFonts w:ascii="Arial" w:eastAsia="Times New Roman" w:hAnsi="Arial" w:cs="Arial"/>
          <w:color w:val="000000"/>
          <w:sz w:val="23"/>
          <w:szCs w:val="23"/>
          <w:shd w:val="clear" w:color="auto" w:fill="FFFFFF"/>
          <w:lang w:eastAsia="ru-RU"/>
        </w:rPr>
        <w:t>BrightPark</w:t>
      </w:r>
      <w:proofErr w:type="spellEnd"/>
      <w:r w:rsidRPr="00B41552">
        <w:rPr>
          <w:rFonts w:ascii="Arial" w:eastAsia="Times New Roman" w:hAnsi="Arial" w:cs="Arial"/>
          <w:color w:val="000000"/>
          <w:sz w:val="23"/>
          <w:szCs w:val="23"/>
          <w:shd w:val="clear" w:color="auto" w:fill="FFFFFF"/>
          <w:lang w:eastAsia="ru-RU"/>
        </w:rPr>
        <w:t>, под проектным номером №, согласно</w:t>
      </w:r>
      <w:proofErr w:type="gramEnd"/>
      <w:r w:rsidRPr="00B41552">
        <w:rPr>
          <w:rFonts w:ascii="Arial" w:eastAsia="Times New Roman" w:hAnsi="Arial" w:cs="Arial"/>
          <w:color w:val="000000"/>
          <w:sz w:val="23"/>
          <w:szCs w:val="23"/>
          <w:shd w:val="clear" w:color="auto" w:fill="FFFFFF"/>
          <w:lang w:eastAsia="ru-RU"/>
        </w:rPr>
        <w:t xml:space="preserve"> плана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w:t>
      </w:r>
      <w:proofErr w:type="gramStart"/>
      <w:r w:rsidRPr="00B41552">
        <w:rPr>
          <w:rFonts w:ascii="Arial" w:eastAsia="Times New Roman" w:hAnsi="Arial" w:cs="Arial"/>
          <w:color w:val="000000"/>
          <w:sz w:val="23"/>
          <w:szCs w:val="23"/>
          <w:shd w:val="clear" w:color="auto" w:fill="FFFFFF"/>
          <w:lang w:eastAsia="ru-RU"/>
        </w:rPr>
        <w:t>утверждаемому</w:t>
      </w:r>
      <w:proofErr w:type="gramEnd"/>
      <w:r w:rsidRPr="00B41552">
        <w:rPr>
          <w:rFonts w:ascii="Arial" w:eastAsia="Times New Roman" w:hAnsi="Arial" w:cs="Arial"/>
          <w:color w:val="000000"/>
          <w:sz w:val="23"/>
          <w:szCs w:val="23"/>
          <w:shd w:val="clear" w:color="auto" w:fill="FFFFFF"/>
          <w:lang w:eastAsia="ru-RU"/>
        </w:rPr>
        <w:t xml:space="preserve"> продавцом. Произвести оплату в размере 5164757 руб., которая складывается из стоимости дома в размере 3626757 руб. и стоимости земельного участка в размере 1541000 руб.</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Изучив данные </w:t>
      </w:r>
      <w:proofErr w:type="gramStart"/>
      <w:r w:rsidRPr="00B41552">
        <w:rPr>
          <w:rFonts w:ascii="Arial" w:eastAsia="Times New Roman" w:hAnsi="Arial" w:cs="Arial"/>
          <w:color w:val="000000"/>
          <w:sz w:val="23"/>
          <w:szCs w:val="23"/>
          <w:shd w:val="clear" w:color="auto" w:fill="FFFFFF"/>
          <w:lang w:eastAsia="ru-RU"/>
        </w:rPr>
        <w:t>варианты</w:t>
      </w:r>
      <w:proofErr w:type="gramEnd"/>
      <w:r w:rsidRPr="00B41552">
        <w:rPr>
          <w:rFonts w:ascii="Arial" w:eastAsia="Times New Roman" w:hAnsi="Arial" w:cs="Arial"/>
          <w:color w:val="000000"/>
          <w:sz w:val="23"/>
          <w:szCs w:val="23"/>
          <w:shd w:val="clear" w:color="auto" w:fill="FFFFFF"/>
          <w:lang w:eastAsia="ru-RU"/>
        </w:rPr>
        <w:t xml:space="preserve"> истцы обратились к ответчику с претензией 15.10.2019, в которой указали на недопустимость одностороннего изменения условий договора, а также сообщили ответчику о готовности рассмотреть возможность оплаты за земельный участок в случае </w:t>
      </w:r>
      <w:proofErr w:type="spellStart"/>
      <w:r w:rsidRPr="00B41552">
        <w:rPr>
          <w:rFonts w:ascii="Arial" w:eastAsia="Times New Roman" w:hAnsi="Arial" w:cs="Arial"/>
          <w:color w:val="000000"/>
          <w:sz w:val="23"/>
          <w:szCs w:val="23"/>
          <w:shd w:val="clear" w:color="auto" w:fill="FFFFFF"/>
          <w:lang w:eastAsia="ru-RU"/>
        </w:rPr>
        <w:t>увелдичения</w:t>
      </w:r>
      <w:proofErr w:type="spellEnd"/>
      <w:r w:rsidRPr="00B41552">
        <w:rPr>
          <w:rFonts w:ascii="Arial" w:eastAsia="Times New Roman" w:hAnsi="Arial" w:cs="Arial"/>
          <w:color w:val="000000"/>
          <w:sz w:val="23"/>
          <w:szCs w:val="23"/>
          <w:shd w:val="clear" w:color="auto" w:fill="FFFFFF"/>
          <w:lang w:eastAsia="ru-RU"/>
        </w:rPr>
        <w:t xml:space="preserve"> площади в разумных </w:t>
      </w:r>
      <w:proofErr w:type="gramStart"/>
      <w:r w:rsidRPr="00B41552">
        <w:rPr>
          <w:rFonts w:ascii="Arial" w:eastAsia="Times New Roman" w:hAnsi="Arial" w:cs="Arial"/>
          <w:color w:val="000000"/>
          <w:sz w:val="23"/>
          <w:szCs w:val="23"/>
          <w:shd w:val="clear" w:color="auto" w:fill="FFFFFF"/>
          <w:lang w:eastAsia="ru-RU"/>
        </w:rPr>
        <w:t>пределах</w:t>
      </w:r>
      <w:proofErr w:type="gramEnd"/>
      <w:r w:rsidRPr="00B41552">
        <w:rPr>
          <w:rFonts w:ascii="Arial" w:eastAsia="Times New Roman" w:hAnsi="Arial" w:cs="Arial"/>
          <w:color w:val="000000"/>
          <w:sz w:val="23"/>
          <w:szCs w:val="23"/>
          <w:shd w:val="clear" w:color="auto" w:fill="FFFFFF"/>
          <w:lang w:eastAsia="ru-RU"/>
        </w:rPr>
        <w:t xml:space="preserve"> и с последующим оформлением передаточного акта на земельный участок.</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ответ на претензию ответчик направил 17.10.2019 в адрес истцом уведомление об одностороннем отказе от исполнения договора купли-продажи № С300classik/2 от 22.05.2019 со ссылкой на п. 11 договора купли-продажи, в соответствии с которым продавец </w:t>
      </w:r>
      <w:r w:rsidRPr="00B41552">
        <w:rPr>
          <w:rFonts w:ascii="Arial" w:eastAsia="Times New Roman" w:hAnsi="Arial" w:cs="Arial"/>
          <w:b/>
          <w:bCs/>
          <w:color w:val="333333"/>
          <w:sz w:val="23"/>
          <w:szCs w:val="23"/>
          <w:bdr w:val="none" w:sz="0" w:space="0" w:color="auto" w:frame="1"/>
          <w:lang w:eastAsia="ru-RU"/>
        </w:rPr>
        <w:t>вправе </w:t>
      </w:r>
      <w:r w:rsidRPr="00B41552">
        <w:rPr>
          <w:rFonts w:ascii="Arial" w:eastAsia="Times New Roman" w:hAnsi="Arial" w:cs="Arial"/>
          <w:color w:val="000000"/>
          <w:sz w:val="23"/>
          <w:szCs w:val="23"/>
          <w:shd w:val="clear" w:color="auto" w:fill="FFFFFF"/>
          <w:lang w:eastAsia="ru-RU"/>
        </w:rPr>
        <w:t>в одностороннем порядке отказаться от исполнения настоящего договора при условии письменного уведомления другой стороны не менее</w:t>
      </w:r>
      <w:proofErr w:type="gramStart"/>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shd w:val="clear" w:color="auto" w:fill="FFFFFF"/>
          <w:lang w:eastAsia="ru-RU"/>
        </w:rPr>
        <w:t xml:space="preserve"> чем за 10 календарных дней до даты расторжения, указанной в уведомлении о расторжении …».</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roofErr w:type="gramStart"/>
      <w:r w:rsidRPr="00B41552">
        <w:rPr>
          <w:rFonts w:ascii="Arial" w:eastAsia="Times New Roman" w:hAnsi="Arial" w:cs="Arial"/>
          <w:color w:val="000000"/>
          <w:sz w:val="23"/>
          <w:szCs w:val="23"/>
          <w:shd w:val="clear" w:color="auto" w:fill="FFFFFF"/>
          <w:lang w:eastAsia="ru-RU"/>
        </w:rPr>
        <w:t>Полагая, что одностороннее изменение условий договора является незаконным истцы обратились в суд с заявленным требованиями в приведенной формулировке.</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соответствии с п. 2 ст. </w:t>
      </w:r>
      <w:hyperlink r:id="rId5" w:tgtFrame="_blank" w:tooltip="ГК РФ &gt;  Раздел I. Общие положения &gt; Подраздел 1. Основные положения &gt; Глава 1. Гражданское законодательство &gt; Статья 1. Основные начала гражданского законодательства" w:history="1">
        <w:r w:rsidRPr="00B41552">
          <w:rPr>
            <w:rFonts w:ascii="Arial" w:eastAsia="Times New Roman" w:hAnsi="Arial" w:cs="Arial"/>
            <w:color w:val="8859A8"/>
            <w:sz w:val="23"/>
            <w:szCs w:val="23"/>
            <w:u w:val="single"/>
            <w:bdr w:val="none" w:sz="0" w:space="0" w:color="auto" w:frame="1"/>
            <w:lang w:eastAsia="ru-RU"/>
          </w:rPr>
          <w:t>1</w:t>
        </w:r>
      </w:hyperlink>
      <w:r w:rsidRPr="00B41552">
        <w:rPr>
          <w:rFonts w:ascii="Arial" w:eastAsia="Times New Roman" w:hAnsi="Arial" w:cs="Arial"/>
          <w:color w:val="000000"/>
          <w:sz w:val="23"/>
          <w:szCs w:val="23"/>
          <w:shd w:val="clear" w:color="auto" w:fill="FFFFFF"/>
          <w:lang w:eastAsia="ru-RU"/>
        </w:rPr>
        <w:t> Гражданского кодекса Российской Федерации, граждане (физические лица) и юридические лица приобретают и осуществляют свои гражданские </w:t>
      </w:r>
      <w:r w:rsidRPr="00B41552">
        <w:rPr>
          <w:rFonts w:ascii="Arial" w:eastAsia="Times New Roman" w:hAnsi="Arial" w:cs="Arial"/>
          <w:b/>
          <w:bCs/>
          <w:color w:val="333333"/>
          <w:sz w:val="23"/>
          <w:szCs w:val="23"/>
          <w:bdr w:val="none" w:sz="0" w:space="0" w:color="auto" w:frame="1"/>
          <w:lang w:eastAsia="ru-RU"/>
        </w:rPr>
        <w:t>права </w:t>
      </w:r>
      <w:r w:rsidRPr="00B41552">
        <w:rPr>
          <w:rFonts w:ascii="Arial" w:eastAsia="Times New Roman" w:hAnsi="Arial" w:cs="Arial"/>
          <w:color w:val="000000"/>
          <w:sz w:val="23"/>
          <w:szCs w:val="23"/>
          <w:shd w:val="clear" w:color="auto" w:fill="FFFFFF"/>
          <w:lang w:eastAsia="ru-RU"/>
        </w:rPr>
        <w:t>своей волей и в своем интересе. Они свободны в установлении своих </w:t>
      </w:r>
      <w:r w:rsidRPr="00B41552">
        <w:rPr>
          <w:rFonts w:ascii="Arial" w:eastAsia="Times New Roman" w:hAnsi="Arial" w:cs="Arial"/>
          <w:b/>
          <w:bCs/>
          <w:color w:val="333333"/>
          <w:sz w:val="23"/>
          <w:szCs w:val="23"/>
          <w:bdr w:val="none" w:sz="0" w:space="0" w:color="auto" w:frame="1"/>
          <w:lang w:eastAsia="ru-RU"/>
        </w:rPr>
        <w:t>прав </w:t>
      </w:r>
      <w:r w:rsidRPr="00B41552">
        <w:rPr>
          <w:rFonts w:ascii="Arial" w:eastAsia="Times New Roman" w:hAnsi="Arial" w:cs="Arial"/>
          <w:color w:val="000000"/>
          <w:sz w:val="23"/>
          <w:szCs w:val="23"/>
          <w:shd w:val="clear" w:color="auto" w:fill="FFFFFF"/>
          <w:lang w:eastAsia="ru-RU"/>
        </w:rPr>
        <w:t>и обязанностей на основе договора и в определении любых не противоречащих законодательству условий договора.</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соответствии со ст. ст. </w:t>
      </w:r>
      <w:hyperlink r:id="rId6"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9. Осуществление гражданских &lt;span class=&quot;snippet_equal&quot;&gt; прав &lt;/span&gt;" w:history="1">
        <w:r w:rsidRPr="00B41552">
          <w:rPr>
            <w:rFonts w:ascii="Arial" w:eastAsia="Times New Roman" w:hAnsi="Arial" w:cs="Arial"/>
            <w:color w:val="8859A8"/>
            <w:sz w:val="23"/>
            <w:szCs w:val="23"/>
            <w:u w:val="single"/>
            <w:bdr w:val="none" w:sz="0" w:space="0" w:color="auto" w:frame="1"/>
            <w:lang w:eastAsia="ru-RU"/>
          </w:rPr>
          <w:t>9</w:t>
        </w:r>
      </w:hyperlink>
      <w:r w:rsidRPr="00B41552">
        <w:rPr>
          <w:rFonts w:ascii="Arial" w:eastAsia="Times New Roman" w:hAnsi="Arial" w:cs="Arial"/>
          <w:color w:val="000000"/>
          <w:sz w:val="23"/>
          <w:szCs w:val="23"/>
          <w:shd w:val="clear" w:color="auto" w:fill="FFFFFF"/>
          <w:lang w:eastAsia="ru-RU"/>
        </w:rPr>
        <w:t>. </w:t>
      </w:r>
      <w:hyperlink r:id="rId7"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0. Пределы осуществления гражданских &lt;span class=&quot;snippet_equal&quot;&gt; прав &lt;/span&gt;" w:history="1">
        <w:r w:rsidRPr="00B41552">
          <w:rPr>
            <w:rFonts w:ascii="Arial" w:eastAsia="Times New Roman" w:hAnsi="Arial" w:cs="Arial"/>
            <w:color w:val="8859A8"/>
            <w:sz w:val="23"/>
            <w:szCs w:val="23"/>
            <w:u w:val="single"/>
            <w:bdr w:val="none" w:sz="0" w:space="0" w:color="auto" w:frame="1"/>
            <w:lang w:eastAsia="ru-RU"/>
          </w:rPr>
          <w:t>10</w:t>
        </w:r>
      </w:hyperlink>
      <w:r w:rsidRPr="00B41552">
        <w:rPr>
          <w:rFonts w:ascii="Arial" w:eastAsia="Times New Roman" w:hAnsi="Arial" w:cs="Arial"/>
          <w:color w:val="000000"/>
          <w:sz w:val="23"/>
          <w:szCs w:val="23"/>
          <w:shd w:val="clear" w:color="auto" w:fill="FFFFFF"/>
          <w:lang w:eastAsia="ru-RU"/>
        </w:rPr>
        <w:t> Гражданского кодекса Российской Федерации граждане и юридические лица по своему усмотрению осуществляют принадлежащие им гражданские нрава, добросовестность участников гражданского оборота предполагается.</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Согласно пункту 4 статьи </w:t>
      </w:r>
      <w:hyperlink r:id="rId8"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1. Свобода договора" w:history="1">
        <w:r w:rsidRPr="00B41552">
          <w:rPr>
            <w:rFonts w:ascii="Arial" w:eastAsia="Times New Roman" w:hAnsi="Arial" w:cs="Arial"/>
            <w:color w:val="8859A8"/>
            <w:sz w:val="23"/>
            <w:szCs w:val="23"/>
            <w:u w:val="single"/>
            <w:bdr w:val="none" w:sz="0" w:space="0" w:color="auto" w:frame="1"/>
            <w:lang w:eastAsia="ru-RU"/>
          </w:rPr>
          <w:t>421</w:t>
        </w:r>
      </w:hyperlink>
      <w:r w:rsidRPr="00B41552">
        <w:rPr>
          <w:rFonts w:ascii="Arial" w:eastAsia="Times New Roman" w:hAnsi="Arial" w:cs="Arial"/>
          <w:color w:val="000000"/>
          <w:sz w:val="23"/>
          <w:szCs w:val="23"/>
          <w:shd w:val="clear" w:color="auto" w:fill="FFFFFF"/>
          <w:lang w:eastAsia="ru-RU"/>
        </w:rPr>
        <w:t> Гражданского кодекса Российской Федерации граждане и юридические лица свободны в заключение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На основании части 1 статьи </w:t>
      </w:r>
      <w:hyperlink r:id="rId9" w:tgtFrame="_blank" w:tooltip="ГПК РФ &gt;  Раздел I. Общие положения &gt; Глава 6. Доказательства и доказывание &gt; Статья 56. Обязанность доказывания" w:history="1">
        <w:r w:rsidRPr="00B41552">
          <w:rPr>
            <w:rFonts w:ascii="Arial" w:eastAsia="Times New Roman" w:hAnsi="Arial" w:cs="Arial"/>
            <w:color w:val="8859A8"/>
            <w:sz w:val="23"/>
            <w:szCs w:val="23"/>
            <w:u w:val="single"/>
            <w:bdr w:val="none" w:sz="0" w:space="0" w:color="auto" w:frame="1"/>
            <w:lang w:eastAsia="ru-RU"/>
          </w:rPr>
          <w:t>56</w:t>
        </w:r>
      </w:hyperlink>
      <w:r w:rsidRPr="00B41552">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соответствии со статьей </w:t>
      </w:r>
      <w:hyperlink r:id="rId10"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09. Общие положения" w:history="1">
        <w:r w:rsidRPr="00B41552">
          <w:rPr>
            <w:rFonts w:ascii="Arial" w:eastAsia="Times New Roman" w:hAnsi="Arial" w:cs="Arial"/>
            <w:color w:val="8859A8"/>
            <w:sz w:val="23"/>
            <w:szCs w:val="23"/>
            <w:u w:val="single"/>
            <w:bdr w:val="none" w:sz="0" w:space="0" w:color="auto" w:frame="1"/>
            <w:lang w:eastAsia="ru-RU"/>
          </w:rPr>
          <w:t>309</w:t>
        </w:r>
      </w:hyperlink>
      <w:r w:rsidRPr="00B41552">
        <w:rPr>
          <w:rFonts w:ascii="Arial" w:eastAsia="Times New Roman" w:hAnsi="Arial" w:cs="Arial"/>
          <w:color w:val="000000"/>
          <w:sz w:val="23"/>
          <w:szCs w:val="23"/>
          <w:shd w:val="clear" w:color="auto" w:fill="FFFFFF"/>
          <w:lang w:eastAsia="ru-RU"/>
        </w:rPr>
        <w:t>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В силу п. 1 и </w:t>
      </w:r>
      <w:proofErr w:type="spellStart"/>
      <w:r w:rsidRPr="00B41552">
        <w:rPr>
          <w:rFonts w:ascii="Arial" w:eastAsia="Times New Roman" w:hAnsi="Arial" w:cs="Arial"/>
          <w:color w:val="000000"/>
          <w:sz w:val="23"/>
          <w:szCs w:val="23"/>
          <w:shd w:val="clear" w:color="auto" w:fill="FFFFFF"/>
          <w:lang w:eastAsia="ru-RU"/>
        </w:rPr>
        <w:t>абз</w:t>
      </w:r>
      <w:proofErr w:type="spellEnd"/>
      <w:r w:rsidRPr="00B41552">
        <w:rPr>
          <w:rFonts w:ascii="Arial" w:eastAsia="Times New Roman" w:hAnsi="Arial" w:cs="Arial"/>
          <w:color w:val="000000"/>
          <w:sz w:val="23"/>
          <w:szCs w:val="23"/>
          <w:shd w:val="clear" w:color="auto" w:fill="FFFFFF"/>
          <w:lang w:eastAsia="ru-RU"/>
        </w:rPr>
        <w:t>. 2 п. 2 ст. </w:t>
      </w:r>
      <w:hyperlink r:id="rId11"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B41552">
          <w:rPr>
            <w:rFonts w:ascii="Arial" w:eastAsia="Times New Roman" w:hAnsi="Arial" w:cs="Arial"/>
            <w:color w:val="8859A8"/>
            <w:sz w:val="23"/>
            <w:szCs w:val="23"/>
            <w:u w:val="single"/>
            <w:bdr w:val="none" w:sz="0" w:space="0" w:color="auto" w:frame="1"/>
            <w:lang w:eastAsia="ru-RU"/>
          </w:rPr>
          <w:t>310 ГК РФ</w:t>
        </w:r>
      </w:hyperlink>
      <w:r w:rsidRPr="00B41552">
        <w:rPr>
          <w:rFonts w:ascii="Arial" w:eastAsia="Times New Roman" w:hAnsi="Arial" w:cs="Arial"/>
          <w:color w:val="000000"/>
          <w:sz w:val="23"/>
          <w:szCs w:val="23"/>
          <w:shd w:val="clear" w:color="auto" w:fill="FFFFFF"/>
          <w:lang w:eastAsia="ru-RU"/>
        </w:rPr>
        <w:t>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lastRenderedPageBreak/>
        <w:t>В случае</w:t>
      </w:r>
      <w:proofErr w:type="gramStart"/>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shd w:val="clear" w:color="auto" w:fill="FFFFFF"/>
          <w:lang w:eastAsia="ru-RU"/>
        </w:rPr>
        <w:t xml:space="preserve"> если исполнение обязательства связано с осуществлением предпринимательской деятельности не всеми его сторонами, </w:t>
      </w:r>
      <w:r w:rsidRPr="00B41552">
        <w:rPr>
          <w:rFonts w:ascii="Arial" w:eastAsia="Times New Roman" w:hAnsi="Arial" w:cs="Arial"/>
          <w:b/>
          <w:bCs/>
          <w:color w:val="333333"/>
          <w:sz w:val="23"/>
          <w:szCs w:val="23"/>
          <w:bdr w:val="none" w:sz="0" w:space="0" w:color="auto" w:frame="1"/>
          <w:lang w:eastAsia="ru-RU"/>
        </w:rPr>
        <w:t>право </w:t>
      </w:r>
      <w:r w:rsidRPr="00B41552">
        <w:rPr>
          <w:rFonts w:ascii="Arial" w:eastAsia="Times New Roman" w:hAnsi="Arial" w:cs="Arial"/>
          <w:color w:val="000000"/>
          <w:sz w:val="23"/>
          <w:szCs w:val="23"/>
          <w:shd w:val="clear" w:color="auto" w:fill="FFFFFF"/>
          <w:lang w:eastAsia="ru-RU"/>
        </w:rPr>
        <w:t>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w:t>
      </w:r>
      <w:r w:rsidRPr="00B41552">
        <w:rPr>
          <w:rFonts w:ascii="Arial" w:eastAsia="Times New Roman" w:hAnsi="Arial" w:cs="Arial"/>
          <w:b/>
          <w:bCs/>
          <w:color w:val="333333"/>
          <w:sz w:val="23"/>
          <w:szCs w:val="23"/>
          <w:bdr w:val="none" w:sz="0" w:space="0" w:color="auto" w:frame="1"/>
          <w:lang w:eastAsia="ru-RU"/>
        </w:rPr>
        <w:t>права </w:t>
      </w:r>
      <w:r w:rsidRPr="00B41552">
        <w:rPr>
          <w:rFonts w:ascii="Arial" w:eastAsia="Times New Roman" w:hAnsi="Arial" w:cs="Arial"/>
          <w:color w:val="000000"/>
          <w:sz w:val="23"/>
          <w:szCs w:val="23"/>
          <w:shd w:val="clear" w:color="auto" w:fill="FFFFFF"/>
          <w:lang w:eastAsia="ru-RU"/>
        </w:rPr>
        <w:t>другой стороне.</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Согласно ст. </w:t>
      </w:r>
      <w:hyperlink r:id="rId12" w:tgtFrame="_blank" w:tooltip="ГК РФ &gt;  Раздел III. Общая часть обязательственного &lt;span class=&quot;snippet_equal&quot;&gt; права &lt;/span&gt; &gt; Подраздел 2. Общие положения о договоре &gt; Глава 27. Понятие и условия договора &gt; Статья 429. Предварительный договор" w:history="1">
        <w:r w:rsidRPr="00B41552">
          <w:rPr>
            <w:rFonts w:ascii="Arial" w:eastAsia="Times New Roman" w:hAnsi="Arial" w:cs="Arial"/>
            <w:color w:val="8859A8"/>
            <w:sz w:val="23"/>
            <w:szCs w:val="23"/>
            <w:u w:val="single"/>
            <w:bdr w:val="none" w:sz="0" w:space="0" w:color="auto" w:frame="1"/>
            <w:lang w:eastAsia="ru-RU"/>
          </w:rPr>
          <w:t>429 ГК РФ</w:t>
        </w:r>
      </w:hyperlink>
      <w:r w:rsidRPr="00B41552">
        <w:rPr>
          <w:rFonts w:ascii="Arial" w:eastAsia="Times New Roman" w:hAnsi="Arial" w:cs="Arial"/>
          <w:color w:val="000000"/>
          <w:sz w:val="23"/>
          <w:szCs w:val="23"/>
          <w:shd w:val="clear" w:color="auto" w:fill="FFFFFF"/>
          <w:lang w:eastAsia="ru-RU"/>
        </w:rPr>
        <w:t>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соответствии со ст. </w:t>
      </w:r>
      <w:hyperlink r:id="rId13" w:tgtFrame="_blank" w:tooltip="ГК РФ &gt;  Раздел IV. Отдельные виды обязательств &gt; Глава 30. Купля-продажа &gt; § 1. Общие положения о купле-продаже &gt; Статья 454. Договор купли-продажи" w:history="1">
        <w:r w:rsidRPr="00B41552">
          <w:rPr>
            <w:rFonts w:ascii="Arial" w:eastAsia="Times New Roman" w:hAnsi="Arial" w:cs="Arial"/>
            <w:color w:val="8859A8"/>
            <w:sz w:val="23"/>
            <w:szCs w:val="23"/>
            <w:u w:val="single"/>
            <w:bdr w:val="none" w:sz="0" w:space="0" w:color="auto" w:frame="1"/>
            <w:lang w:eastAsia="ru-RU"/>
          </w:rPr>
          <w:t>454 ГК РФ</w:t>
        </w:r>
      </w:hyperlink>
      <w:r w:rsidRPr="00B41552">
        <w:rPr>
          <w:rFonts w:ascii="Arial" w:eastAsia="Times New Roman" w:hAnsi="Arial" w:cs="Arial"/>
          <w:color w:val="000000"/>
          <w:sz w:val="23"/>
          <w:szCs w:val="23"/>
          <w:shd w:val="clear" w:color="auto" w:fill="FFFFFF"/>
          <w:lang w:eastAsia="ru-RU"/>
        </w:rPr>
        <w:t>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На основании ст. </w:t>
      </w:r>
      <w:hyperlink r:id="rId14" w:tgtFrame="_blank" w:tooltip="ГК РФ &gt;  Раздел IV. Отдельные виды обязательств &gt; Глава 37. Подряд &gt; § 1. Общие положения о подряде &gt; Статья 702. Договор подряда" w:history="1">
        <w:r w:rsidRPr="00B41552">
          <w:rPr>
            <w:rFonts w:ascii="Arial" w:eastAsia="Times New Roman" w:hAnsi="Arial" w:cs="Arial"/>
            <w:color w:val="8859A8"/>
            <w:sz w:val="23"/>
            <w:szCs w:val="23"/>
            <w:u w:val="single"/>
            <w:bdr w:val="none" w:sz="0" w:space="0" w:color="auto" w:frame="1"/>
            <w:lang w:eastAsia="ru-RU"/>
          </w:rPr>
          <w:t>702 ГК РФ</w:t>
        </w:r>
      </w:hyperlink>
      <w:r w:rsidRPr="00B41552">
        <w:rPr>
          <w:rFonts w:ascii="Arial" w:eastAsia="Times New Roman" w:hAnsi="Arial" w:cs="Arial"/>
          <w:color w:val="000000"/>
          <w:sz w:val="23"/>
          <w:szCs w:val="23"/>
          <w:shd w:val="clear" w:color="auto" w:fill="FFFFFF"/>
          <w:lang w:eastAsia="ru-RU"/>
        </w:rPr>
        <w:t>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Согласно ст. 709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Цена работы (смета) может быть приблизительной или твердой. При отсутствии других указаний в договоре подряда цена работы считается твердой (. 4 ст. </w:t>
      </w:r>
      <w:hyperlink r:id="rId15" w:tgtFrame="_blank" w:tooltip="ГК РФ &gt;  Раздел IV. Отдельные виды обязательств &gt; Глава 37. Подряд &gt; § 1. Общие положения о подряде &gt; Статья 709. Цена работы" w:history="1">
        <w:r w:rsidRPr="00B41552">
          <w:rPr>
            <w:rFonts w:ascii="Arial" w:eastAsia="Times New Roman" w:hAnsi="Arial" w:cs="Arial"/>
            <w:color w:val="8859A8"/>
            <w:sz w:val="23"/>
            <w:szCs w:val="23"/>
            <w:u w:val="single"/>
            <w:bdr w:val="none" w:sz="0" w:space="0" w:color="auto" w:frame="1"/>
            <w:lang w:eastAsia="ru-RU"/>
          </w:rPr>
          <w:t>709 ГК РФ</w:t>
        </w:r>
      </w:hyperlink>
      <w:r w:rsidRPr="00B41552">
        <w:rPr>
          <w:rFonts w:ascii="Arial" w:eastAsia="Times New Roman" w:hAnsi="Arial" w:cs="Arial"/>
          <w:color w:val="000000"/>
          <w:sz w:val="23"/>
          <w:szCs w:val="23"/>
          <w:shd w:val="clear" w:color="auto" w:fill="FFFFFF"/>
          <w:lang w:eastAsia="ru-RU"/>
        </w:rPr>
        <w:t>).</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силу п. 6 ст. </w:t>
      </w:r>
      <w:hyperlink r:id="rId16" w:tgtFrame="_blank" w:tooltip="ГК РФ &gt;  Раздел IV. Отдельные виды обязательств &gt; Глава 37. Подряд &gt; § 1. Общие положения о подряде &gt; Статья 709. Цена работы" w:history="1">
        <w:r w:rsidRPr="00B41552">
          <w:rPr>
            <w:rFonts w:ascii="Arial" w:eastAsia="Times New Roman" w:hAnsi="Arial" w:cs="Arial"/>
            <w:color w:val="8859A8"/>
            <w:sz w:val="23"/>
            <w:szCs w:val="23"/>
            <w:u w:val="single"/>
            <w:bdr w:val="none" w:sz="0" w:space="0" w:color="auto" w:frame="1"/>
            <w:lang w:eastAsia="ru-RU"/>
          </w:rPr>
          <w:t>709 ГК РФ</w:t>
        </w:r>
      </w:hyperlink>
      <w:r w:rsidRPr="00B41552">
        <w:rPr>
          <w:rFonts w:ascii="Arial" w:eastAsia="Times New Roman" w:hAnsi="Arial" w:cs="Arial"/>
          <w:color w:val="000000"/>
          <w:sz w:val="23"/>
          <w:szCs w:val="23"/>
          <w:shd w:val="clear" w:color="auto" w:fill="FFFFFF"/>
          <w:lang w:eastAsia="ru-RU"/>
        </w:rPr>
        <w:t> подрядчик не </w:t>
      </w:r>
      <w:r w:rsidRPr="00B41552">
        <w:rPr>
          <w:rFonts w:ascii="Arial" w:eastAsia="Times New Roman" w:hAnsi="Arial" w:cs="Arial"/>
          <w:b/>
          <w:bCs/>
          <w:color w:val="333333"/>
          <w:sz w:val="23"/>
          <w:szCs w:val="23"/>
          <w:bdr w:val="none" w:sz="0" w:space="0" w:color="auto" w:frame="1"/>
          <w:lang w:eastAsia="ru-RU"/>
        </w:rPr>
        <w:t>вправе </w:t>
      </w:r>
      <w:r w:rsidRPr="00B41552">
        <w:rPr>
          <w:rFonts w:ascii="Arial" w:eastAsia="Times New Roman" w:hAnsi="Arial" w:cs="Arial"/>
          <w:color w:val="000000"/>
          <w:sz w:val="23"/>
          <w:szCs w:val="23"/>
          <w:shd w:val="clear" w:color="auto" w:fill="FFFFFF"/>
          <w:lang w:eastAsia="ru-RU"/>
        </w:rPr>
        <w:t>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roofErr w:type="gramStart"/>
      <w:r w:rsidRPr="00B41552">
        <w:rPr>
          <w:rFonts w:ascii="Arial" w:eastAsia="Times New Roman" w:hAnsi="Arial" w:cs="Arial"/>
          <w:color w:val="000000"/>
          <w:sz w:val="23"/>
          <w:szCs w:val="23"/>
          <w:shd w:val="clear" w:color="auto" w:fill="FFFFFF"/>
          <w:lang w:eastAsia="ru-RU"/>
        </w:rP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w:t>
      </w:r>
      <w:r w:rsidRPr="00B41552">
        <w:rPr>
          <w:rFonts w:ascii="Arial" w:eastAsia="Times New Roman" w:hAnsi="Arial" w:cs="Arial"/>
          <w:b/>
          <w:bCs/>
          <w:color w:val="333333"/>
          <w:sz w:val="23"/>
          <w:szCs w:val="23"/>
          <w:bdr w:val="none" w:sz="0" w:space="0" w:color="auto" w:frame="1"/>
          <w:lang w:eastAsia="ru-RU"/>
        </w:rPr>
        <w:t>право </w:t>
      </w:r>
      <w:r w:rsidRPr="00B41552">
        <w:rPr>
          <w:rFonts w:ascii="Arial" w:eastAsia="Times New Roman" w:hAnsi="Arial" w:cs="Arial"/>
          <w:color w:val="000000"/>
          <w:sz w:val="23"/>
          <w:szCs w:val="23"/>
          <w:shd w:val="clear" w:color="auto" w:fill="FFFFFF"/>
          <w:lang w:eastAsia="ru-RU"/>
        </w:rPr>
        <w:t>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 (</w:t>
      </w:r>
      <w:proofErr w:type="spellStart"/>
      <w:r w:rsidRPr="00B41552">
        <w:rPr>
          <w:rFonts w:ascii="Arial" w:eastAsia="Times New Roman" w:hAnsi="Arial" w:cs="Arial"/>
          <w:color w:val="000000"/>
          <w:sz w:val="23"/>
          <w:szCs w:val="23"/>
          <w:shd w:val="clear" w:color="auto" w:fill="FFFFFF"/>
          <w:lang w:eastAsia="ru-RU"/>
        </w:rPr>
        <w:t>абз</w:t>
      </w:r>
      <w:proofErr w:type="spellEnd"/>
      <w:r w:rsidRPr="00B41552">
        <w:rPr>
          <w:rFonts w:ascii="Arial" w:eastAsia="Times New Roman" w:hAnsi="Arial" w:cs="Arial"/>
          <w:color w:val="000000"/>
          <w:sz w:val="23"/>
          <w:szCs w:val="23"/>
          <w:shd w:val="clear" w:color="auto" w:fill="FFFFFF"/>
          <w:lang w:eastAsia="ru-RU"/>
        </w:rPr>
        <w:t>. 2 п. 6 ст. </w:t>
      </w:r>
      <w:hyperlink r:id="rId17" w:tgtFrame="_blank" w:tooltip="ГК РФ &gt;  Раздел IV. Отдельные виды обязательств &gt; Глава 37. Подряд &gt; § 1. Общие положения о подряде &gt; Статья 709. Цена работы" w:history="1">
        <w:r w:rsidRPr="00B41552">
          <w:rPr>
            <w:rFonts w:ascii="Arial" w:eastAsia="Times New Roman" w:hAnsi="Arial" w:cs="Arial"/>
            <w:color w:val="8859A8"/>
            <w:sz w:val="23"/>
            <w:szCs w:val="23"/>
            <w:u w:val="single"/>
            <w:bdr w:val="none" w:sz="0" w:space="0" w:color="auto" w:frame="1"/>
            <w:lang w:eastAsia="ru-RU"/>
          </w:rPr>
          <w:t>709 ГК РФ</w:t>
        </w:r>
      </w:hyperlink>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соответствии с п. 1 ст. </w:t>
      </w:r>
      <w:hyperlink r:id="rId18" w:anchor="6ZpWkLFsGrbT"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6.1. Формы и порядок оплаты при продаже товаров (выполнении работ, оказании услуг)" w:history="1">
        <w:r w:rsidRPr="00B41552">
          <w:rPr>
            <w:rFonts w:ascii="Arial" w:eastAsia="Times New Roman" w:hAnsi="Arial" w:cs="Arial"/>
            <w:color w:val="8859A8"/>
            <w:sz w:val="23"/>
            <w:szCs w:val="23"/>
            <w:u w:val="single"/>
            <w:bdr w:val="none" w:sz="0" w:space="0" w:color="auto" w:frame="1"/>
            <w:lang w:eastAsia="ru-RU"/>
          </w:rPr>
          <w:t>16</w:t>
        </w:r>
      </w:hyperlink>
      <w:r w:rsidRPr="00B41552">
        <w:rPr>
          <w:rFonts w:ascii="Arial" w:eastAsia="Times New Roman" w:hAnsi="Arial" w:cs="Arial"/>
          <w:color w:val="000000"/>
          <w:sz w:val="23"/>
          <w:szCs w:val="23"/>
          <w:shd w:val="clear" w:color="auto" w:fill="FFFFFF"/>
          <w:lang w:eastAsia="ru-RU"/>
        </w:rPr>
        <w:t> Закона РФ от 07.02.1992 N 2300-</w:t>
      </w:r>
      <w:hyperlink r:id="rId19" w:anchor="Lxg93orsmfHH"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 Правовое регулирование отношений в области &lt;span class=&quot;snippet_equal&quot;&gt; защиты &lt;/span&gt;&lt;span class=&quot;snippet_equal&quot;&gt; прав &lt;/span&gt;&lt;span class=&quot;snippet_equal&quot;&gt; потребителей &lt;/span&gt;" w:history="1">
        <w:r w:rsidRPr="00B41552">
          <w:rPr>
            <w:rFonts w:ascii="Arial" w:eastAsia="Times New Roman" w:hAnsi="Arial" w:cs="Arial"/>
            <w:color w:val="8859A8"/>
            <w:sz w:val="23"/>
            <w:szCs w:val="23"/>
            <w:u w:val="single"/>
            <w:bdr w:val="none" w:sz="0" w:space="0" w:color="auto" w:frame="1"/>
            <w:lang w:eastAsia="ru-RU"/>
          </w:rPr>
          <w:t>1</w:t>
        </w:r>
      </w:hyperlink>
      <w:r w:rsidRPr="00B41552">
        <w:rPr>
          <w:rFonts w:ascii="Arial" w:eastAsia="Times New Roman" w:hAnsi="Arial" w:cs="Arial"/>
          <w:color w:val="000000"/>
          <w:sz w:val="23"/>
          <w:szCs w:val="23"/>
          <w:shd w:val="clear" w:color="auto" w:fill="FFFFFF"/>
          <w:lang w:eastAsia="ru-RU"/>
        </w:rPr>
        <w:t> "О </w:t>
      </w:r>
      <w:r w:rsidRPr="00B41552">
        <w:rPr>
          <w:rFonts w:ascii="Arial" w:eastAsia="Times New Roman" w:hAnsi="Arial" w:cs="Arial"/>
          <w:b/>
          <w:bCs/>
          <w:color w:val="333333"/>
          <w:sz w:val="23"/>
          <w:szCs w:val="23"/>
          <w:bdr w:val="none" w:sz="0" w:space="0" w:color="auto" w:frame="1"/>
          <w:lang w:eastAsia="ru-RU"/>
        </w:rPr>
        <w:t>защите прав потребителей </w:t>
      </w:r>
      <w:r w:rsidRPr="00B41552">
        <w:rPr>
          <w:rFonts w:ascii="Arial" w:eastAsia="Times New Roman" w:hAnsi="Arial" w:cs="Arial"/>
          <w:color w:val="000000"/>
          <w:sz w:val="23"/>
          <w:szCs w:val="23"/>
          <w:shd w:val="clear" w:color="auto" w:fill="FFFFFF"/>
          <w:lang w:eastAsia="ru-RU"/>
        </w:rPr>
        <w:t>" условия договора, ущемляющие </w:t>
      </w:r>
      <w:r w:rsidRPr="00B41552">
        <w:rPr>
          <w:rFonts w:ascii="Arial" w:eastAsia="Times New Roman" w:hAnsi="Arial" w:cs="Arial"/>
          <w:b/>
          <w:bCs/>
          <w:color w:val="333333"/>
          <w:sz w:val="23"/>
          <w:szCs w:val="23"/>
          <w:bdr w:val="none" w:sz="0" w:space="0" w:color="auto" w:frame="1"/>
          <w:lang w:eastAsia="ru-RU"/>
        </w:rPr>
        <w:t>права потребителя </w:t>
      </w:r>
      <w:r w:rsidRPr="00B41552">
        <w:rPr>
          <w:rFonts w:ascii="Arial" w:eastAsia="Times New Roman" w:hAnsi="Arial" w:cs="Arial"/>
          <w:color w:val="000000"/>
          <w:sz w:val="23"/>
          <w:szCs w:val="23"/>
          <w:shd w:val="clear" w:color="auto" w:fill="FFFFFF"/>
          <w:lang w:eastAsia="ru-RU"/>
        </w:rPr>
        <w:t>по сравнению с правилами, установленными законами или иными правовыми актами Российской Федерации в области </w:t>
      </w:r>
      <w:r w:rsidRPr="00B41552">
        <w:rPr>
          <w:rFonts w:ascii="Arial" w:eastAsia="Times New Roman" w:hAnsi="Arial" w:cs="Arial"/>
          <w:b/>
          <w:bCs/>
          <w:color w:val="333333"/>
          <w:sz w:val="23"/>
          <w:szCs w:val="23"/>
          <w:bdr w:val="none" w:sz="0" w:space="0" w:color="auto" w:frame="1"/>
          <w:lang w:eastAsia="ru-RU"/>
        </w:rPr>
        <w:t>защиты прав потребителей</w:t>
      </w:r>
      <w:proofErr w:type="gramStart"/>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shd w:val="clear" w:color="auto" w:fill="FFFFFF"/>
          <w:lang w:eastAsia="ru-RU"/>
        </w:rPr>
        <w:t xml:space="preserve"> признаются недействительными.</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roofErr w:type="gramStart"/>
      <w:r w:rsidRPr="00B41552">
        <w:rPr>
          <w:rFonts w:ascii="Arial" w:eastAsia="Times New Roman" w:hAnsi="Arial" w:cs="Arial"/>
          <w:color w:val="000000"/>
          <w:sz w:val="23"/>
          <w:szCs w:val="23"/>
          <w:shd w:val="clear" w:color="auto" w:fill="FFFFFF"/>
          <w:lang w:eastAsia="ru-RU"/>
        </w:rPr>
        <w:t xml:space="preserve">Из материалов дела следует, что 22.05.2019 между сторонами был заключен договор купли-продажи № С300classik/2, по условиям которого ответчик обязался продать, а истцы приобрести в собственность жилой дом проекта С300classik, назначение жилое, 1-этажный, общей площадью 93,1кв.м., земельный участок, ориентировочной площадью 522кв.м., расположенный в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парк </w:t>
      </w:r>
      <w:proofErr w:type="spellStart"/>
      <w:r w:rsidRPr="00B41552">
        <w:rPr>
          <w:rFonts w:ascii="Arial" w:eastAsia="Times New Roman" w:hAnsi="Arial" w:cs="Arial"/>
          <w:color w:val="000000"/>
          <w:sz w:val="23"/>
          <w:szCs w:val="23"/>
          <w:shd w:val="clear" w:color="auto" w:fill="FFFFFF"/>
          <w:lang w:eastAsia="ru-RU"/>
        </w:rPr>
        <w:t>BrightPark</w:t>
      </w:r>
      <w:proofErr w:type="spellEnd"/>
      <w:r w:rsidRPr="00B41552">
        <w:rPr>
          <w:rFonts w:ascii="Arial" w:eastAsia="Times New Roman" w:hAnsi="Arial" w:cs="Arial"/>
          <w:color w:val="000000"/>
          <w:sz w:val="23"/>
          <w:szCs w:val="23"/>
          <w:shd w:val="clear" w:color="auto" w:fill="FFFFFF"/>
          <w:lang w:eastAsia="ru-RU"/>
        </w:rPr>
        <w:t xml:space="preserve">, под проектным номером №, согласно плану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утвержденному продавцом.</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Согласно п. 3 договора купли-продажи продавец передает вышеуказанный </w:t>
      </w:r>
      <w:r w:rsidRPr="00B41552">
        <w:rPr>
          <w:rFonts w:ascii="Arial" w:eastAsia="Times New Roman" w:hAnsi="Arial" w:cs="Arial"/>
          <w:color w:val="000000"/>
          <w:sz w:val="23"/>
          <w:szCs w:val="23"/>
          <w:shd w:val="clear" w:color="auto" w:fill="FFFFFF"/>
          <w:lang w:eastAsia="ru-RU"/>
        </w:rPr>
        <w:lastRenderedPageBreak/>
        <w:t>земельный участок и жилой дом, согласно проекту в степени отделки, согласованной сторонами в приложении № к настоящему договору по истечении 8 месяцев со дня заключения договора.</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roofErr w:type="gramStart"/>
      <w:r w:rsidRPr="00B41552">
        <w:rPr>
          <w:rFonts w:ascii="Arial" w:eastAsia="Times New Roman" w:hAnsi="Arial" w:cs="Arial"/>
          <w:color w:val="000000"/>
          <w:sz w:val="23"/>
          <w:szCs w:val="23"/>
          <w:shd w:val="clear" w:color="auto" w:fill="FFFFFF"/>
          <w:lang w:eastAsia="ru-RU"/>
        </w:rPr>
        <w:t>Таким образом, между сторонами фактически заключен договор купли-продажи будущей вещи и по своему смыслу и содержанию является смешанным договором, содержащим также условия и обязательства по осуществлении подрядных работ на данном земельном участке.</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09.10.2019 в адрес истцов от ответчика поступило уведомление об изменении генплана застройки 1-й очереди строительной площадки </w:t>
      </w:r>
      <w:proofErr w:type="spellStart"/>
      <w:r w:rsidRPr="00B41552">
        <w:rPr>
          <w:rFonts w:ascii="Arial" w:eastAsia="Times New Roman" w:hAnsi="Arial" w:cs="Arial"/>
          <w:color w:val="000000"/>
          <w:sz w:val="23"/>
          <w:szCs w:val="23"/>
          <w:shd w:val="clear" w:color="auto" w:fill="FFFFFF"/>
          <w:lang w:eastAsia="ru-RU"/>
        </w:rPr>
        <w:t>BrightPark</w:t>
      </w:r>
      <w:proofErr w:type="spellEnd"/>
      <w:r w:rsidRPr="00B41552">
        <w:rPr>
          <w:rFonts w:ascii="Arial" w:eastAsia="Times New Roman" w:hAnsi="Arial" w:cs="Arial"/>
          <w:color w:val="000000"/>
          <w:sz w:val="23"/>
          <w:szCs w:val="23"/>
          <w:shd w:val="clear" w:color="auto" w:fill="FFFFFF"/>
          <w:lang w:eastAsia="ru-RU"/>
        </w:rPr>
        <w:t xml:space="preserve">, по указанной причине площадь приобретаемого земельного участка увеличилась с 522 </w:t>
      </w:r>
      <w:proofErr w:type="spellStart"/>
      <w:r w:rsidRPr="00B41552">
        <w:rPr>
          <w:rFonts w:ascii="Arial" w:eastAsia="Times New Roman" w:hAnsi="Arial" w:cs="Arial"/>
          <w:color w:val="000000"/>
          <w:sz w:val="23"/>
          <w:szCs w:val="23"/>
          <w:shd w:val="clear" w:color="auto" w:fill="FFFFFF"/>
          <w:lang w:eastAsia="ru-RU"/>
        </w:rPr>
        <w:t>кв</w:t>
      </w:r>
      <w:proofErr w:type="gramEnd"/>
      <w:r w:rsidRPr="00B41552">
        <w:rPr>
          <w:rFonts w:ascii="Arial" w:eastAsia="Times New Roman" w:hAnsi="Arial" w:cs="Arial"/>
          <w:color w:val="000000"/>
          <w:sz w:val="23"/>
          <w:szCs w:val="23"/>
          <w:shd w:val="clear" w:color="auto" w:fill="FFFFFF"/>
          <w:lang w:eastAsia="ru-RU"/>
        </w:rPr>
        <w:t>.</w:t>
      </w:r>
      <w:proofErr w:type="gramStart"/>
      <w:r w:rsidRPr="00B41552">
        <w:rPr>
          <w:rFonts w:ascii="Arial" w:eastAsia="Times New Roman" w:hAnsi="Arial" w:cs="Arial"/>
          <w:color w:val="000000"/>
          <w:sz w:val="23"/>
          <w:szCs w:val="23"/>
          <w:shd w:val="clear" w:color="auto" w:fill="FFFFFF"/>
          <w:lang w:eastAsia="ru-RU"/>
        </w:rPr>
        <w:t>м</w:t>
      </w:r>
      <w:proofErr w:type="spellEnd"/>
      <w:r w:rsidRPr="00B41552">
        <w:rPr>
          <w:rFonts w:ascii="Arial" w:eastAsia="Times New Roman" w:hAnsi="Arial" w:cs="Arial"/>
          <w:color w:val="000000"/>
          <w:sz w:val="23"/>
          <w:szCs w:val="23"/>
          <w:shd w:val="clear" w:color="auto" w:fill="FFFFFF"/>
          <w:lang w:eastAsia="ru-RU"/>
        </w:rPr>
        <w:t xml:space="preserve">., до 650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в связи с чем, ответчик предложил произвести доплату за увеличение площади земельного участка в размере 288000 руб., а также уведомил об увеличении стоимости строительства жилого дома на 881787 руб., в связи с изменением условий работы с поставщиками материалов, в случае изменения спецификации используемых строительных материалов, доплачивать за строительство жилого дома не нужно.</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Ответчиком предложено подписать один из двух предлагаемых дополнительных соглашений к договору купли-продажи на следующих измененных условиях (на выбор покупателя).</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Вариант 1 (изменение спецификации строения, без увеличения ее стоимости и изменение площади и стоимости земельного участка) жилой дом проекта С300classik/2, назначение жилое, 1-этажный, общей площадью 94,87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xml:space="preserve">., земельный участок, ориентировочной площадью 650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xml:space="preserve">., расположенный в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парке </w:t>
      </w:r>
      <w:proofErr w:type="spellStart"/>
      <w:r w:rsidRPr="00B41552">
        <w:rPr>
          <w:rFonts w:ascii="Arial" w:eastAsia="Times New Roman" w:hAnsi="Arial" w:cs="Arial"/>
          <w:color w:val="000000"/>
          <w:sz w:val="23"/>
          <w:szCs w:val="23"/>
          <w:shd w:val="clear" w:color="auto" w:fill="FFFFFF"/>
          <w:lang w:eastAsia="ru-RU"/>
        </w:rPr>
        <w:t>BrightPark</w:t>
      </w:r>
      <w:proofErr w:type="spellEnd"/>
      <w:r w:rsidRPr="00B41552">
        <w:rPr>
          <w:rFonts w:ascii="Arial" w:eastAsia="Times New Roman" w:hAnsi="Arial" w:cs="Arial"/>
          <w:color w:val="000000"/>
          <w:sz w:val="23"/>
          <w:szCs w:val="23"/>
          <w:shd w:val="clear" w:color="auto" w:fill="FFFFFF"/>
          <w:lang w:eastAsia="ru-RU"/>
        </w:rPr>
        <w:t xml:space="preserve">, под проектным номером №, согласно плана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w:t>
      </w:r>
      <w:proofErr w:type="gramStart"/>
      <w:r w:rsidRPr="00B41552">
        <w:rPr>
          <w:rFonts w:ascii="Arial" w:eastAsia="Times New Roman" w:hAnsi="Arial" w:cs="Arial"/>
          <w:color w:val="000000"/>
          <w:sz w:val="23"/>
          <w:szCs w:val="23"/>
          <w:shd w:val="clear" w:color="auto" w:fill="FFFFFF"/>
          <w:lang w:eastAsia="ru-RU"/>
        </w:rPr>
        <w:t>утверждаемому</w:t>
      </w:r>
      <w:proofErr w:type="gramEnd"/>
      <w:r w:rsidRPr="00B41552">
        <w:rPr>
          <w:rFonts w:ascii="Arial" w:eastAsia="Times New Roman" w:hAnsi="Arial" w:cs="Arial"/>
          <w:color w:val="000000"/>
          <w:sz w:val="23"/>
          <w:szCs w:val="23"/>
          <w:shd w:val="clear" w:color="auto" w:fill="FFFFFF"/>
          <w:lang w:eastAsia="ru-RU"/>
        </w:rPr>
        <w:t xml:space="preserve"> продавцом. </w:t>
      </w:r>
      <w:proofErr w:type="gramStart"/>
      <w:r w:rsidRPr="00B41552">
        <w:rPr>
          <w:rFonts w:ascii="Arial" w:eastAsia="Times New Roman" w:hAnsi="Arial" w:cs="Arial"/>
          <w:color w:val="000000"/>
          <w:sz w:val="23"/>
          <w:szCs w:val="23"/>
          <w:shd w:val="clear" w:color="auto" w:fill="FFFFFF"/>
          <w:lang w:eastAsia="ru-RU"/>
        </w:rPr>
        <w:t>Произвести оплату в размере 4283000 руб., которая складывается из стоимости дома в размере 2742000 руб. и стоимости земельного участка в размере 1541000 руб.</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Вариант 2 (удорожание жилого дома с сохранением прежней спецификации и изменение площади и стоимости земельного участка) жилой дом проекта С300classik/2, назначение жилое, 1-этажный, общей площадью 94,87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xml:space="preserve">., земельный участок, ориентировочной площадью 650 </w:t>
      </w:r>
      <w:proofErr w:type="spellStart"/>
      <w:r w:rsidRPr="00B41552">
        <w:rPr>
          <w:rFonts w:ascii="Arial" w:eastAsia="Times New Roman" w:hAnsi="Arial" w:cs="Arial"/>
          <w:color w:val="000000"/>
          <w:sz w:val="23"/>
          <w:szCs w:val="23"/>
          <w:shd w:val="clear" w:color="auto" w:fill="FFFFFF"/>
          <w:lang w:eastAsia="ru-RU"/>
        </w:rPr>
        <w:t>кв.м</w:t>
      </w:r>
      <w:proofErr w:type="spellEnd"/>
      <w:r w:rsidRPr="00B41552">
        <w:rPr>
          <w:rFonts w:ascii="Arial" w:eastAsia="Times New Roman" w:hAnsi="Arial" w:cs="Arial"/>
          <w:color w:val="000000"/>
          <w:sz w:val="23"/>
          <w:szCs w:val="23"/>
          <w:shd w:val="clear" w:color="auto" w:fill="FFFFFF"/>
          <w:lang w:eastAsia="ru-RU"/>
        </w:rPr>
        <w:t>., расположенный</w:t>
      </w:r>
      <w:proofErr w:type="gramEnd"/>
      <w:r w:rsidRPr="00B41552">
        <w:rPr>
          <w:rFonts w:ascii="Arial" w:eastAsia="Times New Roman" w:hAnsi="Arial" w:cs="Arial"/>
          <w:color w:val="000000"/>
          <w:sz w:val="23"/>
          <w:szCs w:val="23"/>
          <w:shd w:val="clear" w:color="auto" w:fill="FFFFFF"/>
          <w:lang w:eastAsia="ru-RU"/>
        </w:rPr>
        <w:t xml:space="preserve"> в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парке </w:t>
      </w:r>
      <w:proofErr w:type="spellStart"/>
      <w:r w:rsidRPr="00B41552">
        <w:rPr>
          <w:rFonts w:ascii="Arial" w:eastAsia="Times New Roman" w:hAnsi="Arial" w:cs="Arial"/>
          <w:color w:val="000000"/>
          <w:sz w:val="23"/>
          <w:szCs w:val="23"/>
          <w:shd w:val="clear" w:color="auto" w:fill="FFFFFF"/>
          <w:lang w:eastAsia="ru-RU"/>
        </w:rPr>
        <w:t>BrightPark</w:t>
      </w:r>
      <w:proofErr w:type="spellEnd"/>
      <w:r w:rsidRPr="00B41552">
        <w:rPr>
          <w:rFonts w:ascii="Arial" w:eastAsia="Times New Roman" w:hAnsi="Arial" w:cs="Arial"/>
          <w:color w:val="000000"/>
          <w:sz w:val="23"/>
          <w:szCs w:val="23"/>
          <w:shd w:val="clear" w:color="auto" w:fill="FFFFFF"/>
          <w:lang w:eastAsia="ru-RU"/>
        </w:rPr>
        <w:t xml:space="preserve">, под проектным номером №, согласно плана </w:t>
      </w:r>
      <w:proofErr w:type="spellStart"/>
      <w:r w:rsidRPr="00B41552">
        <w:rPr>
          <w:rFonts w:ascii="Arial" w:eastAsia="Times New Roman" w:hAnsi="Arial" w:cs="Arial"/>
          <w:color w:val="000000"/>
          <w:sz w:val="23"/>
          <w:szCs w:val="23"/>
          <w:shd w:val="clear" w:color="auto" w:fill="FFFFFF"/>
          <w:lang w:eastAsia="ru-RU"/>
        </w:rPr>
        <w:t>комьюнити</w:t>
      </w:r>
      <w:proofErr w:type="spellEnd"/>
      <w:r w:rsidRPr="00B41552">
        <w:rPr>
          <w:rFonts w:ascii="Arial" w:eastAsia="Times New Roman" w:hAnsi="Arial" w:cs="Arial"/>
          <w:color w:val="000000"/>
          <w:sz w:val="23"/>
          <w:szCs w:val="23"/>
          <w:shd w:val="clear" w:color="auto" w:fill="FFFFFF"/>
          <w:lang w:eastAsia="ru-RU"/>
        </w:rPr>
        <w:t xml:space="preserve">, </w:t>
      </w:r>
      <w:proofErr w:type="gramStart"/>
      <w:r w:rsidRPr="00B41552">
        <w:rPr>
          <w:rFonts w:ascii="Arial" w:eastAsia="Times New Roman" w:hAnsi="Arial" w:cs="Arial"/>
          <w:color w:val="000000"/>
          <w:sz w:val="23"/>
          <w:szCs w:val="23"/>
          <w:shd w:val="clear" w:color="auto" w:fill="FFFFFF"/>
          <w:lang w:eastAsia="ru-RU"/>
        </w:rPr>
        <w:t>утверждаемому</w:t>
      </w:r>
      <w:proofErr w:type="gramEnd"/>
      <w:r w:rsidRPr="00B41552">
        <w:rPr>
          <w:rFonts w:ascii="Arial" w:eastAsia="Times New Roman" w:hAnsi="Arial" w:cs="Arial"/>
          <w:color w:val="000000"/>
          <w:sz w:val="23"/>
          <w:szCs w:val="23"/>
          <w:shd w:val="clear" w:color="auto" w:fill="FFFFFF"/>
          <w:lang w:eastAsia="ru-RU"/>
        </w:rPr>
        <w:t xml:space="preserve"> продавцом. Произвести оплату в размере 5164757 руб., которая складывается из стоимости дома в размере 3626757 руб. и стоимости земельного участка в размере 1541000 руб.</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Изучив данные </w:t>
      </w:r>
      <w:proofErr w:type="gramStart"/>
      <w:r w:rsidRPr="00B41552">
        <w:rPr>
          <w:rFonts w:ascii="Arial" w:eastAsia="Times New Roman" w:hAnsi="Arial" w:cs="Arial"/>
          <w:color w:val="000000"/>
          <w:sz w:val="23"/>
          <w:szCs w:val="23"/>
          <w:shd w:val="clear" w:color="auto" w:fill="FFFFFF"/>
          <w:lang w:eastAsia="ru-RU"/>
        </w:rPr>
        <w:t>варианты</w:t>
      </w:r>
      <w:proofErr w:type="gramEnd"/>
      <w:r w:rsidRPr="00B41552">
        <w:rPr>
          <w:rFonts w:ascii="Arial" w:eastAsia="Times New Roman" w:hAnsi="Arial" w:cs="Arial"/>
          <w:color w:val="000000"/>
          <w:sz w:val="23"/>
          <w:szCs w:val="23"/>
          <w:shd w:val="clear" w:color="auto" w:fill="FFFFFF"/>
          <w:lang w:eastAsia="ru-RU"/>
        </w:rPr>
        <w:t xml:space="preserve"> истцы обратились к ответчику с претензией 15.10.2019, в которой указали на недопустимость одностороннего изменения условий договора, а также сообщили ответчику о готовности рассмотреть возможность оплаты за земельный участок в случае увеличения площади в разумных </w:t>
      </w:r>
      <w:proofErr w:type="gramStart"/>
      <w:r w:rsidRPr="00B41552">
        <w:rPr>
          <w:rFonts w:ascii="Arial" w:eastAsia="Times New Roman" w:hAnsi="Arial" w:cs="Arial"/>
          <w:color w:val="000000"/>
          <w:sz w:val="23"/>
          <w:szCs w:val="23"/>
          <w:shd w:val="clear" w:color="auto" w:fill="FFFFFF"/>
          <w:lang w:eastAsia="ru-RU"/>
        </w:rPr>
        <w:t>пределах</w:t>
      </w:r>
      <w:proofErr w:type="gramEnd"/>
      <w:r w:rsidRPr="00B41552">
        <w:rPr>
          <w:rFonts w:ascii="Arial" w:eastAsia="Times New Roman" w:hAnsi="Arial" w:cs="Arial"/>
          <w:color w:val="000000"/>
          <w:sz w:val="23"/>
          <w:szCs w:val="23"/>
          <w:shd w:val="clear" w:color="auto" w:fill="FFFFFF"/>
          <w:lang w:eastAsia="ru-RU"/>
        </w:rPr>
        <w:t xml:space="preserve"> и с последующим оформлением передаточного акта на земельный участок.</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ответ на претензию ответчик направил 17.10.2019 в адрес истцом уведомление об одностороннем отказе от исполнения договора купли-продажи № С300classik/2 от 22.05.2019 со ссылкой на п. 11 договора купли-продажи, в соответствии с которым продавец </w:t>
      </w:r>
      <w:r w:rsidRPr="00B41552">
        <w:rPr>
          <w:rFonts w:ascii="Arial" w:eastAsia="Times New Roman" w:hAnsi="Arial" w:cs="Arial"/>
          <w:b/>
          <w:bCs/>
          <w:color w:val="333333"/>
          <w:sz w:val="23"/>
          <w:szCs w:val="23"/>
          <w:bdr w:val="none" w:sz="0" w:space="0" w:color="auto" w:frame="1"/>
          <w:lang w:eastAsia="ru-RU"/>
        </w:rPr>
        <w:t>вправе </w:t>
      </w:r>
      <w:r w:rsidRPr="00B41552">
        <w:rPr>
          <w:rFonts w:ascii="Arial" w:eastAsia="Times New Roman" w:hAnsi="Arial" w:cs="Arial"/>
          <w:color w:val="000000"/>
          <w:sz w:val="23"/>
          <w:szCs w:val="23"/>
          <w:shd w:val="clear" w:color="auto" w:fill="FFFFFF"/>
          <w:lang w:eastAsia="ru-RU"/>
        </w:rPr>
        <w:t>в одностороннем порядке отказаться от исполнения настоящего договора при условии письменного уведомления другой стороны не менее</w:t>
      </w:r>
      <w:proofErr w:type="gramStart"/>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shd w:val="clear" w:color="auto" w:fill="FFFFFF"/>
          <w:lang w:eastAsia="ru-RU"/>
        </w:rPr>
        <w:t xml:space="preserve"> чем за 10 календарных дней до даты расторжения, указанной в уведомлении о расторжении …».</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roofErr w:type="gramStart"/>
      <w:r w:rsidRPr="00B41552">
        <w:rPr>
          <w:rFonts w:ascii="Arial" w:eastAsia="Times New Roman" w:hAnsi="Arial" w:cs="Arial"/>
          <w:color w:val="000000"/>
          <w:sz w:val="23"/>
          <w:szCs w:val="23"/>
          <w:shd w:val="clear" w:color="auto" w:fill="FFFFFF"/>
          <w:lang w:eastAsia="ru-RU"/>
        </w:rPr>
        <w:lastRenderedPageBreak/>
        <w:t>В ходе рассмотрения дела установлено, что направление ответчиком отказа от исполнения договора и его расторжение было мотивировано отказом истца от подписания дополнительного соглашения к договору, согласно которому на выбор истца подлежали изменению либо стоимость строительства дома в связи с изменением условий работы с поставщиками строительных материалов и увеличением их стоимости либо изменение используемых материалов на более дешевые, в целях сохранения</w:t>
      </w:r>
      <w:proofErr w:type="gramEnd"/>
      <w:r w:rsidRPr="00B41552">
        <w:rPr>
          <w:rFonts w:ascii="Arial" w:eastAsia="Times New Roman" w:hAnsi="Arial" w:cs="Arial"/>
          <w:color w:val="000000"/>
          <w:sz w:val="23"/>
          <w:szCs w:val="23"/>
          <w:shd w:val="clear" w:color="auto" w:fill="FFFFFF"/>
          <w:lang w:eastAsia="ru-RU"/>
        </w:rPr>
        <w:t xml:space="preserve"> прежней цены строительных работ.</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Увеличение стоимости земельного участка в связи с увеличением его площади истцы не оспаривали и были готовы оплатить разницу в случае согласия ответчика сохранить прежнюю стоимость строительства дома и используемых строительных материалов.</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 xml:space="preserve">Как </w:t>
      </w:r>
      <w:proofErr w:type="gramStart"/>
      <w:r w:rsidRPr="00B41552">
        <w:rPr>
          <w:rFonts w:ascii="Arial" w:eastAsia="Times New Roman" w:hAnsi="Arial" w:cs="Arial"/>
          <w:color w:val="000000"/>
          <w:sz w:val="23"/>
          <w:szCs w:val="23"/>
          <w:shd w:val="clear" w:color="auto" w:fill="FFFFFF"/>
          <w:lang w:eastAsia="ru-RU"/>
        </w:rPr>
        <w:t>следует из текста договора стороны согласовали</w:t>
      </w:r>
      <w:proofErr w:type="gramEnd"/>
      <w:r w:rsidRPr="00B41552">
        <w:rPr>
          <w:rFonts w:ascii="Arial" w:eastAsia="Times New Roman" w:hAnsi="Arial" w:cs="Arial"/>
          <w:color w:val="000000"/>
          <w:sz w:val="23"/>
          <w:szCs w:val="23"/>
          <w:shd w:val="clear" w:color="auto" w:fill="FFFFFF"/>
          <w:lang w:eastAsia="ru-RU"/>
        </w:rPr>
        <w:t xml:space="preserve"> общую стоимость договора в размере 3995000 руб., которая складывается из стоимости дома 2742000 руб. и земельного участка в размере 1253000 руб. В силу п. 4 ст. </w:t>
      </w:r>
      <w:hyperlink r:id="rId20" w:tgtFrame="_blank" w:tooltip="ГК РФ &gt;  Раздел IV. Отдельные виды обязательств &gt; Глава 37. Подряд &gt; § 1. Общие положения о подряде &gt; Статья 709. Цена работы" w:history="1">
        <w:r w:rsidRPr="00B41552">
          <w:rPr>
            <w:rFonts w:ascii="Arial" w:eastAsia="Times New Roman" w:hAnsi="Arial" w:cs="Arial"/>
            <w:color w:val="8859A8"/>
            <w:sz w:val="23"/>
            <w:szCs w:val="23"/>
            <w:u w:val="single"/>
            <w:bdr w:val="none" w:sz="0" w:space="0" w:color="auto" w:frame="1"/>
            <w:lang w:eastAsia="ru-RU"/>
          </w:rPr>
          <w:t>709 ГК РФ</w:t>
        </w:r>
      </w:hyperlink>
      <w:r w:rsidRPr="00B41552">
        <w:rPr>
          <w:rFonts w:ascii="Arial" w:eastAsia="Times New Roman" w:hAnsi="Arial" w:cs="Arial"/>
          <w:color w:val="000000"/>
          <w:sz w:val="23"/>
          <w:szCs w:val="23"/>
          <w:shd w:val="clear" w:color="auto" w:fill="FFFFFF"/>
          <w:lang w:eastAsia="ru-RU"/>
        </w:rPr>
        <w:t> согласованная между сторонами цена дома (строительства дома) является твердой.</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Согласно приложению № 2 к договору «Техническая характеристика объекта» сторонами определены наименование, виды и характеристики строительных материалов и работ в целях строительства дома согласованной площади. Объем подлежащих выполнению работ или необходимых для этого расходов сторонами не согласовывался, смета не утверждалась.</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roofErr w:type="gramStart"/>
      <w:r w:rsidRPr="00B41552">
        <w:rPr>
          <w:rFonts w:ascii="Arial" w:eastAsia="Times New Roman" w:hAnsi="Arial" w:cs="Arial"/>
          <w:color w:val="000000"/>
          <w:sz w:val="23"/>
          <w:szCs w:val="23"/>
          <w:shd w:val="clear" w:color="auto" w:fill="FFFFFF"/>
          <w:lang w:eastAsia="ru-RU"/>
        </w:rPr>
        <w:t>При указанных обстоятельствах ответчик не </w:t>
      </w:r>
      <w:r w:rsidRPr="00B41552">
        <w:rPr>
          <w:rFonts w:ascii="Arial" w:eastAsia="Times New Roman" w:hAnsi="Arial" w:cs="Arial"/>
          <w:b/>
          <w:bCs/>
          <w:color w:val="333333"/>
          <w:sz w:val="23"/>
          <w:szCs w:val="23"/>
          <w:bdr w:val="none" w:sz="0" w:space="0" w:color="auto" w:frame="1"/>
          <w:lang w:eastAsia="ru-RU"/>
        </w:rPr>
        <w:t>вправе </w:t>
      </w:r>
      <w:r w:rsidRPr="00B41552">
        <w:rPr>
          <w:rFonts w:ascii="Arial" w:eastAsia="Times New Roman" w:hAnsi="Arial" w:cs="Arial"/>
          <w:color w:val="000000"/>
          <w:sz w:val="23"/>
          <w:szCs w:val="23"/>
          <w:shd w:val="clear" w:color="auto" w:fill="FFFFFF"/>
          <w:lang w:eastAsia="ru-RU"/>
        </w:rPr>
        <w:t xml:space="preserve">требовать увеличения цены строительства дома в силу </w:t>
      </w:r>
      <w:proofErr w:type="spellStart"/>
      <w:r w:rsidRPr="00B41552">
        <w:rPr>
          <w:rFonts w:ascii="Arial" w:eastAsia="Times New Roman" w:hAnsi="Arial" w:cs="Arial"/>
          <w:color w:val="000000"/>
          <w:sz w:val="23"/>
          <w:szCs w:val="23"/>
          <w:shd w:val="clear" w:color="auto" w:fill="FFFFFF"/>
          <w:lang w:eastAsia="ru-RU"/>
        </w:rPr>
        <w:t>абз</w:t>
      </w:r>
      <w:proofErr w:type="spellEnd"/>
      <w:r w:rsidRPr="00B41552">
        <w:rPr>
          <w:rFonts w:ascii="Arial" w:eastAsia="Times New Roman" w:hAnsi="Arial" w:cs="Arial"/>
          <w:color w:val="000000"/>
          <w:sz w:val="23"/>
          <w:szCs w:val="23"/>
          <w:shd w:val="clear" w:color="auto" w:fill="FFFFFF"/>
          <w:lang w:eastAsia="ru-RU"/>
        </w:rPr>
        <w:t>. 1 п. 6 ст. </w:t>
      </w:r>
      <w:hyperlink r:id="rId21" w:tgtFrame="_blank" w:tooltip="ГК РФ &gt;  Раздел IV. Отдельные виды обязательств &gt; Глава 37. Подряд &gt; § 1. Общие положения о подряде &gt; Статья 709. Цена работы" w:history="1">
        <w:r w:rsidRPr="00B41552">
          <w:rPr>
            <w:rFonts w:ascii="Arial" w:eastAsia="Times New Roman" w:hAnsi="Arial" w:cs="Arial"/>
            <w:color w:val="8859A8"/>
            <w:sz w:val="23"/>
            <w:szCs w:val="23"/>
            <w:u w:val="single"/>
            <w:bdr w:val="none" w:sz="0" w:space="0" w:color="auto" w:frame="1"/>
            <w:lang w:eastAsia="ru-RU"/>
          </w:rPr>
          <w:t>709 ГК РФ</w:t>
        </w:r>
      </w:hyperlink>
      <w:r w:rsidRPr="00B41552">
        <w:rPr>
          <w:rFonts w:ascii="Arial" w:eastAsia="Times New Roman" w:hAnsi="Arial" w:cs="Arial"/>
          <w:color w:val="000000"/>
          <w:sz w:val="23"/>
          <w:szCs w:val="23"/>
          <w:shd w:val="clear" w:color="auto" w:fill="FFFFFF"/>
          <w:lang w:eastAsia="ru-RU"/>
        </w:rPr>
        <w:t>.</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этой связи ссылка ответчика на возрастание стоимости согласованных сторонами и используемых при строительстве дома строительных материалов и изменение условий работы с поставщиками значения не имеет, и основанием для изменения цены договора не является.</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При указанных обстоятельствах выдвижение ответчиком ультимативных условий сохранения договорных отношений при условии заключения дополнительного соглашения к договору об изменении его цены либо используемых при строительстве дома материалов указывает на недобросовестное осуществление ответчиком своих </w:t>
      </w:r>
      <w:r w:rsidRPr="00B41552">
        <w:rPr>
          <w:rFonts w:ascii="Arial" w:eastAsia="Times New Roman" w:hAnsi="Arial" w:cs="Arial"/>
          <w:b/>
          <w:bCs/>
          <w:color w:val="333333"/>
          <w:sz w:val="23"/>
          <w:szCs w:val="23"/>
          <w:bdr w:val="none" w:sz="0" w:space="0" w:color="auto" w:frame="1"/>
          <w:lang w:eastAsia="ru-RU"/>
        </w:rPr>
        <w:t>прав</w:t>
      </w:r>
      <w:proofErr w:type="gramStart"/>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shd w:val="clear" w:color="auto" w:fill="FFFFFF"/>
          <w:lang w:eastAsia="ru-RU"/>
        </w:rPr>
        <w:t xml:space="preserve"> что с точки зрения ст. </w:t>
      </w:r>
      <w:hyperlink r:id="rId22" w:tgtFrame="_blank" w:tooltip="ГК РФ &gt;  Раздел I. Общие положения &gt; Подраздел 1. Основные положения &gt; Глава 2. Возникновение гражданских &lt;span class=&quot;snippet_equal&quot;&gt; прав &lt;/span&gt; и обязанностей, осуществление и &lt;span class=&quot;snippet_equal&quot;&gt; защита &lt;/span&gt; гражданских &lt;span class=&quot;snippet_equal&quot;&gt; прав &lt;/span&gt; &gt; Статья 10. Пределы осуществления гражданских &lt;span class=&quot;snippet_equal&quot;&gt; прав &lt;/span&gt;" w:history="1">
        <w:r w:rsidRPr="00B41552">
          <w:rPr>
            <w:rFonts w:ascii="Arial" w:eastAsia="Times New Roman" w:hAnsi="Arial" w:cs="Arial"/>
            <w:color w:val="8859A8"/>
            <w:sz w:val="23"/>
            <w:szCs w:val="23"/>
            <w:u w:val="single"/>
            <w:bdr w:val="none" w:sz="0" w:space="0" w:color="auto" w:frame="1"/>
            <w:lang w:eastAsia="ru-RU"/>
          </w:rPr>
          <w:t>10 ГК РФ</w:t>
        </w:r>
      </w:hyperlink>
      <w:r w:rsidRPr="00B41552">
        <w:rPr>
          <w:rFonts w:ascii="Arial" w:eastAsia="Times New Roman" w:hAnsi="Arial" w:cs="Arial"/>
          <w:color w:val="000000"/>
          <w:sz w:val="23"/>
          <w:szCs w:val="23"/>
          <w:shd w:val="clear" w:color="auto" w:fill="FFFFFF"/>
          <w:lang w:eastAsia="ru-RU"/>
        </w:rPr>
        <w:t> является недопустимым.</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Влияние возможностью одностороннего расторжения договора на решение истцов в целях изменения условий договора при отсутствии на то законных оснований и добровольного волеизъявления последних, противоречит действующему законодательству, ухудшает положение </w:t>
      </w:r>
      <w:r w:rsidRPr="00B41552">
        <w:rPr>
          <w:rFonts w:ascii="Arial" w:eastAsia="Times New Roman" w:hAnsi="Arial" w:cs="Arial"/>
          <w:b/>
          <w:bCs/>
          <w:color w:val="333333"/>
          <w:sz w:val="23"/>
          <w:szCs w:val="23"/>
          <w:bdr w:val="none" w:sz="0" w:space="0" w:color="auto" w:frame="1"/>
          <w:lang w:eastAsia="ru-RU"/>
        </w:rPr>
        <w:t>потребителя </w:t>
      </w:r>
      <w:r w:rsidRPr="00B41552">
        <w:rPr>
          <w:rFonts w:ascii="Arial" w:eastAsia="Times New Roman" w:hAnsi="Arial" w:cs="Arial"/>
          <w:color w:val="000000"/>
          <w:sz w:val="23"/>
          <w:szCs w:val="23"/>
          <w:shd w:val="clear" w:color="auto" w:fill="FFFFFF"/>
          <w:lang w:eastAsia="ru-RU"/>
        </w:rPr>
        <w:t>и ущемляет его </w:t>
      </w:r>
      <w:r w:rsidRPr="00B41552">
        <w:rPr>
          <w:rFonts w:ascii="Arial" w:eastAsia="Times New Roman" w:hAnsi="Arial" w:cs="Arial"/>
          <w:b/>
          <w:bCs/>
          <w:color w:val="333333"/>
          <w:sz w:val="23"/>
          <w:szCs w:val="23"/>
          <w:bdr w:val="none" w:sz="0" w:space="0" w:color="auto" w:frame="1"/>
          <w:lang w:eastAsia="ru-RU"/>
        </w:rPr>
        <w:t>права</w:t>
      </w:r>
      <w:proofErr w:type="gramStart"/>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Исходя из установленных в ходе судебного разбирательства причин одностороннего отказа ответчика от исполнения договора суд не может признать его законным и обоснованным.</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roofErr w:type="gramStart"/>
      <w:r w:rsidRPr="00B41552">
        <w:rPr>
          <w:rFonts w:ascii="Arial" w:eastAsia="Times New Roman" w:hAnsi="Arial" w:cs="Arial"/>
          <w:color w:val="000000"/>
          <w:sz w:val="23"/>
          <w:szCs w:val="23"/>
          <w:shd w:val="clear" w:color="auto" w:fill="FFFFFF"/>
          <w:lang w:eastAsia="ru-RU"/>
        </w:rPr>
        <w:t>Направление одностороннего отказа от исполнения договора со ссылкой на п. 11 договора нарушает </w:t>
      </w:r>
      <w:r w:rsidRPr="00B41552">
        <w:rPr>
          <w:rFonts w:ascii="Arial" w:eastAsia="Times New Roman" w:hAnsi="Arial" w:cs="Arial"/>
          <w:b/>
          <w:bCs/>
          <w:color w:val="333333"/>
          <w:sz w:val="23"/>
          <w:szCs w:val="23"/>
          <w:bdr w:val="none" w:sz="0" w:space="0" w:color="auto" w:frame="1"/>
          <w:lang w:eastAsia="ru-RU"/>
        </w:rPr>
        <w:t>права </w:t>
      </w:r>
      <w:r w:rsidRPr="00B41552">
        <w:rPr>
          <w:rFonts w:ascii="Arial" w:eastAsia="Times New Roman" w:hAnsi="Arial" w:cs="Arial"/>
          <w:color w:val="000000"/>
          <w:sz w:val="23"/>
          <w:szCs w:val="23"/>
          <w:shd w:val="clear" w:color="auto" w:fill="FFFFFF"/>
          <w:lang w:eastAsia="ru-RU"/>
        </w:rPr>
        <w:t xml:space="preserve">истцов в части сохранения твердой цены договора в прежнем размере на основании </w:t>
      </w:r>
      <w:proofErr w:type="spellStart"/>
      <w:r w:rsidRPr="00B41552">
        <w:rPr>
          <w:rFonts w:ascii="Arial" w:eastAsia="Times New Roman" w:hAnsi="Arial" w:cs="Arial"/>
          <w:color w:val="000000"/>
          <w:sz w:val="23"/>
          <w:szCs w:val="23"/>
          <w:shd w:val="clear" w:color="auto" w:fill="FFFFFF"/>
          <w:lang w:eastAsia="ru-RU"/>
        </w:rPr>
        <w:t>абз</w:t>
      </w:r>
      <w:proofErr w:type="spellEnd"/>
      <w:r w:rsidRPr="00B41552">
        <w:rPr>
          <w:rFonts w:ascii="Arial" w:eastAsia="Times New Roman" w:hAnsi="Arial" w:cs="Arial"/>
          <w:color w:val="000000"/>
          <w:sz w:val="23"/>
          <w:szCs w:val="23"/>
          <w:shd w:val="clear" w:color="auto" w:fill="FFFFFF"/>
          <w:lang w:eastAsia="ru-RU"/>
        </w:rPr>
        <w:t>. 1 п. 6 ст. </w:t>
      </w:r>
      <w:hyperlink r:id="rId23" w:tgtFrame="_blank" w:tooltip="ГК РФ &gt;  Раздел IV. Отдельные виды обязательств &gt; Глава 37. Подряд &gt; § 1. Общие положения о подряде &gt; Статья 709. Цена работы" w:history="1">
        <w:r w:rsidRPr="00B41552">
          <w:rPr>
            <w:rFonts w:ascii="Arial" w:eastAsia="Times New Roman" w:hAnsi="Arial" w:cs="Arial"/>
            <w:color w:val="8859A8"/>
            <w:sz w:val="23"/>
            <w:szCs w:val="23"/>
            <w:u w:val="single"/>
            <w:bdr w:val="none" w:sz="0" w:space="0" w:color="auto" w:frame="1"/>
            <w:lang w:eastAsia="ru-RU"/>
          </w:rPr>
          <w:t>709 ГК РФ</w:t>
        </w:r>
      </w:hyperlink>
      <w:r w:rsidRPr="00B41552">
        <w:rPr>
          <w:rFonts w:ascii="Arial" w:eastAsia="Times New Roman" w:hAnsi="Arial" w:cs="Arial"/>
          <w:color w:val="000000"/>
          <w:sz w:val="23"/>
          <w:szCs w:val="23"/>
          <w:shd w:val="clear" w:color="auto" w:fill="FFFFFF"/>
          <w:lang w:eastAsia="ru-RU"/>
        </w:rPr>
        <w:t>.</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Поскольку закон не предусматривает возможности одностороннего отказа исполнителя от исполнения обязательства перед покупателем-гражданином, условия договора, расширяющие основания для отказа от договора с таким гражданином по сравнению</w:t>
      </w:r>
      <w:proofErr w:type="gramEnd"/>
      <w:r w:rsidRPr="00B41552">
        <w:rPr>
          <w:rFonts w:ascii="Arial" w:eastAsia="Times New Roman" w:hAnsi="Arial" w:cs="Arial"/>
          <w:color w:val="000000"/>
          <w:sz w:val="23"/>
          <w:szCs w:val="23"/>
          <w:shd w:val="clear" w:color="auto" w:fill="FFFFFF"/>
          <w:lang w:eastAsia="ru-RU"/>
        </w:rPr>
        <w:t xml:space="preserve"> с кругом оснований для отказа, предусмотренных законом, являются </w:t>
      </w:r>
      <w:r w:rsidRPr="00B41552">
        <w:rPr>
          <w:rFonts w:ascii="Arial" w:eastAsia="Times New Roman" w:hAnsi="Arial" w:cs="Arial"/>
          <w:color w:val="000000"/>
          <w:sz w:val="23"/>
          <w:szCs w:val="23"/>
          <w:shd w:val="clear" w:color="auto" w:fill="FFFFFF"/>
          <w:lang w:eastAsia="ru-RU"/>
        </w:rPr>
        <w:lastRenderedPageBreak/>
        <w:t>ничтожными. Таким образом, включив в договор пункт о своем </w:t>
      </w:r>
      <w:r w:rsidRPr="00B41552">
        <w:rPr>
          <w:rFonts w:ascii="Arial" w:eastAsia="Times New Roman" w:hAnsi="Arial" w:cs="Arial"/>
          <w:b/>
          <w:bCs/>
          <w:color w:val="333333"/>
          <w:sz w:val="23"/>
          <w:szCs w:val="23"/>
          <w:bdr w:val="none" w:sz="0" w:space="0" w:color="auto" w:frame="1"/>
          <w:lang w:eastAsia="ru-RU"/>
        </w:rPr>
        <w:t>праве </w:t>
      </w:r>
      <w:r w:rsidRPr="00B41552">
        <w:rPr>
          <w:rFonts w:ascii="Arial" w:eastAsia="Times New Roman" w:hAnsi="Arial" w:cs="Arial"/>
          <w:color w:val="000000"/>
          <w:sz w:val="23"/>
          <w:szCs w:val="23"/>
          <w:shd w:val="clear" w:color="auto" w:fill="FFFFFF"/>
          <w:lang w:eastAsia="ru-RU"/>
        </w:rPr>
        <w:t>в одностороннем порядке отказаться от исполнения обязательств, ответчик не соблюдает правила, установленные статьей </w:t>
      </w:r>
      <w:hyperlink r:id="rId24" w:tgtFrame="_blank" w:tooltip="ГК РФ &gt;  Раздел III. Общая часть обязательственного &lt;span class=&quot;snippet_equal&quot;&gt; права &lt;/span&gt;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B41552">
          <w:rPr>
            <w:rFonts w:ascii="Arial" w:eastAsia="Times New Roman" w:hAnsi="Arial" w:cs="Arial"/>
            <w:color w:val="8859A8"/>
            <w:sz w:val="23"/>
            <w:szCs w:val="23"/>
            <w:u w:val="single"/>
            <w:bdr w:val="none" w:sz="0" w:space="0" w:color="auto" w:frame="1"/>
            <w:lang w:eastAsia="ru-RU"/>
          </w:rPr>
          <w:t>310</w:t>
        </w:r>
      </w:hyperlink>
      <w:r w:rsidRPr="00B41552">
        <w:rPr>
          <w:rFonts w:ascii="Arial" w:eastAsia="Times New Roman" w:hAnsi="Arial" w:cs="Arial"/>
          <w:color w:val="000000"/>
          <w:sz w:val="23"/>
          <w:szCs w:val="23"/>
          <w:shd w:val="clear" w:color="auto" w:fill="FFFFFF"/>
          <w:lang w:eastAsia="ru-RU"/>
        </w:rPr>
        <w:t> и пунктом 2 статьи </w:t>
      </w:r>
      <w:hyperlink r:id="rId25" w:tgtFrame="_blank" w:tooltip="ГК РФ &gt;  Раздел III. Общая часть обязательственного &lt;span class=&quot;snippet_equal&quot;&gt; права &lt;/span&gt; &gt; Подраздел 2. Общие положения о договоре &gt; Глава 29. Изменение и расторжение договора &gt; Статья 450. Основания изменения и расторжения договора" w:history="1">
        <w:r w:rsidRPr="00B41552">
          <w:rPr>
            <w:rFonts w:ascii="Arial" w:eastAsia="Times New Roman" w:hAnsi="Arial" w:cs="Arial"/>
            <w:color w:val="8859A8"/>
            <w:sz w:val="23"/>
            <w:szCs w:val="23"/>
            <w:u w:val="single"/>
            <w:bdr w:val="none" w:sz="0" w:space="0" w:color="auto" w:frame="1"/>
            <w:lang w:eastAsia="ru-RU"/>
          </w:rPr>
          <w:t>450 ГК РФ</w:t>
        </w:r>
      </w:hyperlink>
      <w:r w:rsidRPr="00B41552">
        <w:rPr>
          <w:rFonts w:ascii="Arial" w:eastAsia="Times New Roman" w:hAnsi="Arial" w:cs="Arial"/>
          <w:color w:val="000000"/>
          <w:sz w:val="23"/>
          <w:szCs w:val="23"/>
          <w:shd w:val="clear" w:color="auto" w:fill="FFFFFF"/>
          <w:lang w:eastAsia="ru-RU"/>
        </w:rPr>
        <w:t>, а также ущемляет установленные законом </w:t>
      </w:r>
      <w:r w:rsidRPr="00B41552">
        <w:rPr>
          <w:rFonts w:ascii="Arial" w:eastAsia="Times New Roman" w:hAnsi="Arial" w:cs="Arial"/>
          <w:b/>
          <w:bCs/>
          <w:color w:val="333333"/>
          <w:sz w:val="23"/>
          <w:szCs w:val="23"/>
          <w:bdr w:val="none" w:sz="0" w:space="0" w:color="auto" w:frame="1"/>
          <w:lang w:eastAsia="ru-RU"/>
        </w:rPr>
        <w:t>права потребителей</w:t>
      </w:r>
      <w:proofErr w:type="gramStart"/>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При указанных обстоятельствах суд признает заявленные требования истца о признании недействительным уведомления об одностороннем отказе от исполнения договор купли-продажи № С300classik/2 от 22.05.2019 от 17.10.2019 исх. № №</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силу статьи </w:t>
      </w:r>
      <w:hyperlink r:id="rId26" w:anchor="rF26Jp5Yz7Ja"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5. Компенсация морального вреда" w:history="1">
        <w:r w:rsidRPr="00B41552">
          <w:rPr>
            <w:rFonts w:ascii="Arial" w:eastAsia="Times New Roman" w:hAnsi="Arial" w:cs="Arial"/>
            <w:color w:val="8859A8"/>
            <w:sz w:val="23"/>
            <w:szCs w:val="23"/>
            <w:u w:val="single"/>
            <w:bdr w:val="none" w:sz="0" w:space="0" w:color="auto" w:frame="1"/>
            <w:lang w:eastAsia="ru-RU"/>
          </w:rPr>
          <w:t>15</w:t>
        </w:r>
      </w:hyperlink>
      <w:r w:rsidRPr="00B41552">
        <w:rPr>
          <w:rFonts w:ascii="Arial" w:eastAsia="Times New Roman" w:hAnsi="Arial" w:cs="Arial"/>
          <w:color w:val="000000"/>
          <w:sz w:val="23"/>
          <w:szCs w:val="23"/>
          <w:shd w:val="clear" w:color="auto" w:fill="FFFFFF"/>
          <w:lang w:eastAsia="ru-RU"/>
        </w:rPr>
        <w:t> Закона Российской Федерации от 7 февраля 1992 года № 2300-1 «О </w:t>
      </w:r>
      <w:r w:rsidRPr="00B41552">
        <w:rPr>
          <w:rFonts w:ascii="Arial" w:eastAsia="Times New Roman" w:hAnsi="Arial" w:cs="Arial"/>
          <w:b/>
          <w:bCs/>
          <w:color w:val="333333"/>
          <w:sz w:val="23"/>
          <w:szCs w:val="23"/>
          <w:bdr w:val="none" w:sz="0" w:space="0" w:color="auto" w:frame="1"/>
          <w:lang w:eastAsia="ru-RU"/>
        </w:rPr>
        <w:t>защите прав потребителей </w:t>
      </w:r>
      <w:r w:rsidRPr="00B41552">
        <w:rPr>
          <w:rFonts w:ascii="Arial" w:eastAsia="Times New Roman" w:hAnsi="Arial" w:cs="Arial"/>
          <w:color w:val="000000"/>
          <w:sz w:val="23"/>
          <w:szCs w:val="23"/>
          <w:shd w:val="clear" w:color="auto" w:fill="FFFFFF"/>
          <w:lang w:eastAsia="ru-RU"/>
        </w:rPr>
        <w:t>» моральный вред, причиненный </w:t>
      </w:r>
      <w:r w:rsidRPr="00B41552">
        <w:rPr>
          <w:rFonts w:ascii="Arial" w:eastAsia="Times New Roman" w:hAnsi="Arial" w:cs="Arial"/>
          <w:b/>
          <w:bCs/>
          <w:color w:val="333333"/>
          <w:sz w:val="23"/>
          <w:szCs w:val="23"/>
          <w:bdr w:val="none" w:sz="0" w:space="0" w:color="auto" w:frame="1"/>
          <w:lang w:eastAsia="ru-RU"/>
        </w:rPr>
        <w:t>потребителю </w:t>
      </w:r>
      <w:r w:rsidRPr="00B41552">
        <w:rPr>
          <w:rFonts w:ascii="Arial" w:eastAsia="Times New Roman" w:hAnsi="Arial" w:cs="Arial"/>
          <w:color w:val="000000"/>
          <w:sz w:val="23"/>
          <w:szCs w:val="23"/>
          <w:shd w:val="clear" w:color="auto" w:fill="FFFFFF"/>
          <w:lang w:eastAsia="ru-RU"/>
        </w:rPr>
        <w:t>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w:t>
      </w:r>
      <w:r w:rsidRPr="00B41552">
        <w:rPr>
          <w:rFonts w:ascii="Arial" w:eastAsia="Times New Roman" w:hAnsi="Arial" w:cs="Arial"/>
          <w:b/>
          <w:bCs/>
          <w:color w:val="333333"/>
          <w:sz w:val="23"/>
          <w:szCs w:val="23"/>
          <w:bdr w:val="none" w:sz="0" w:space="0" w:color="auto" w:frame="1"/>
          <w:lang w:eastAsia="ru-RU"/>
        </w:rPr>
        <w:t>прав потребителя</w:t>
      </w:r>
      <w:proofErr w:type="gramStart"/>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shd w:val="clear" w:color="auto" w:fill="FFFFFF"/>
          <w:lang w:eastAsia="ru-RU"/>
        </w:rPr>
        <w:t xml:space="preserve"> предусмотренных законами и правовыми актами Российской Федерации, регулирующими отношения в области </w:t>
      </w:r>
      <w:r w:rsidRPr="00B41552">
        <w:rPr>
          <w:rFonts w:ascii="Arial" w:eastAsia="Times New Roman" w:hAnsi="Arial" w:cs="Arial"/>
          <w:b/>
          <w:bCs/>
          <w:color w:val="333333"/>
          <w:sz w:val="23"/>
          <w:szCs w:val="23"/>
          <w:bdr w:val="none" w:sz="0" w:space="0" w:color="auto" w:frame="1"/>
          <w:lang w:eastAsia="ru-RU"/>
        </w:rPr>
        <w:t>защиты прав потребителей </w:t>
      </w:r>
      <w:r w:rsidRPr="00B41552">
        <w:rPr>
          <w:rFonts w:ascii="Arial" w:eastAsia="Times New Roman" w:hAnsi="Arial" w:cs="Arial"/>
          <w:color w:val="000000"/>
          <w:sz w:val="23"/>
          <w:szCs w:val="23"/>
          <w:shd w:val="clear" w:color="auto" w:fill="FFFFFF"/>
          <w:lang w:eastAsia="ru-RU"/>
        </w:rPr>
        <w:t xml:space="preserve">, подлежит компенсации </w:t>
      </w:r>
      <w:proofErr w:type="spellStart"/>
      <w:r w:rsidRPr="00B41552">
        <w:rPr>
          <w:rFonts w:ascii="Arial" w:eastAsia="Times New Roman" w:hAnsi="Arial" w:cs="Arial"/>
          <w:color w:val="000000"/>
          <w:sz w:val="23"/>
          <w:szCs w:val="23"/>
          <w:shd w:val="clear" w:color="auto" w:fill="FFFFFF"/>
          <w:lang w:eastAsia="ru-RU"/>
        </w:rPr>
        <w:t>причинителем</w:t>
      </w:r>
      <w:proofErr w:type="spellEnd"/>
      <w:r w:rsidRPr="00B41552">
        <w:rPr>
          <w:rFonts w:ascii="Arial" w:eastAsia="Times New Roman" w:hAnsi="Arial" w:cs="Arial"/>
          <w:color w:val="000000"/>
          <w:sz w:val="23"/>
          <w:szCs w:val="23"/>
          <w:shd w:val="clear" w:color="auto" w:fill="FFFFFF"/>
          <w:lang w:eastAsia="ru-RU"/>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Компенсация морального вреда осуществляется независимо от возмещения имущественного вреда и понесенных </w:t>
      </w:r>
      <w:r w:rsidRPr="00B41552">
        <w:rPr>
          <w:rFonts w:ascii="Arial" w:eastAsia="Times New Roman" w:hAnsi="Arial" w:cs="Arial"/>
          <w:b/>
          <w:bCs/>
          <w:color w:val="333333"/>
          <w:sz w:val="23"/>
          <w:szCs w:val="23"/>
          <w:bdr w:val="none" w:sz="0" w:space="0" w:color="auto" w:frame="1"/>
          <w:lang w:eastAsia="ru-RU"/>
        </w:rPr>
        <w:t>потребителем </w:t>
      </w:r>
      <w:r w:rsidRPr="00B41552">
        <w:rPr>
          <w:rFonts w:ascii="Arial" w:eastAsia="Times New Roman" w:hAnsi="Arial" w:cs="Arial"/>
          <w:color w:val="000000"/>
          <w:sz w:val="23"/>
          <w:szCs w:val="23"/>
          <w:shd w:val="clear" w:color="auto" w:fill="FFFFFF"/>
          <w:lang w:eastAsia="ru-RU"/>
        </w:rPr>
        <w:t>убытков.</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Согласно пункту 45 постановления Пленума Верховного Суда Российской Федерации от 28 июня 2012 года №17 «О рассмотрении судами гражданских дел по спорам о </w:t>
      </w:r>
      <w:r w:rsidRPr="00B41552">
        <w:rPr>
          <w:rFonts w:ascii="Arial" w:eastAsia="Times New Roman" w:hAnsi="Arial" w:cs="Arial"/>
          <w:b/>
          <w:bCs/>
          <w:color w:val="333333"/>
          <w:sz w:val="23"/>
          <w:szCs w:val="23"/>
          <w:bdr w:val="none" w:sz="0" w:space="0" w:color="auto" w:frame="1"/>
          <w:lang w:eastAsia="ru-RU"/>
        </w:rPr>
        <w:t>защите прав потребителей </w:t>
      </w:r>
      <w:r w:rsidRPr="00B41552">
        <w:rPr>
          <w:rFonts w:ascii="Arial" w:eastAsia="Times New Roman" w:hAnsi="Arial" w:cs="Arial"/>
          <w:color w:val="000000"/>
          <w:sz w:val="23"/>
          <w:szCs w:val="23"/>
          <w:shd w:val="clear" w:color="auto" w:fill="FFFFFF"/>
          <w:lang w:eastAsia="ru-RU"/>
        </w:rPr>
        <w:t>» при решении судом вопроса о компенсации </w:t>
      </w:r>
      <w:r w:rsidRPr="00B41552">
        <w:rPr>
          <w:rFonts w:ascii="Arial" w:eastAsia="Times New Roman" w:hAnsi="Arial" w:cs="Arial"/>
          <w:b/>
          <w:bCs/>
          <w:color w:val="333333"/>
          <w:sz w:val="23"/>
          <w:szCs w:val="23"/>
          <w:bdr w:val="none" w:sz="0" w:space="0" w:color="auto" w:frame="1"/>
          <w:lang w:eastAsia="ru-RU"/>
        </w:rPr>
        <w:t>потребителю </w:t>
      </w:r>
      <w:r w:rsidRPr="00B41552">
        <w:rPr>
          <w:rFonts w:ascii="Arial" w:eastAsia="Times New Roman" w:hAnsi="Arial" w:cs="Arial"/>
          <w:color w:val="000000"/>
          <w:sz w:val="23"/>
          <w:szCs w:val="23"/>
          <w:shd w:val="clear" w:color="auto" w:fill="FFFFFF"/>
          <w:lang w:eastAsia="ru-RU"/>
        </w:rPr>
        <w:t>морального вреда достаточным условием для удовлетворения иска является установленный факт нарушения </w:t>
      </w:r>
      <w:r w:rsidRPr="00B41552">
        <w:rPr>
          <w:rFonts w:ascii="Arial" w:eastAsia="Times New Roman" w:hAnsi="Arial" w:cs="Arial"/>
          <w:b/>
          <w:bCs/>
          <w:color w:val="333333"/>
          <w:sz w:val="23"/>
          <w:szCs w:val="23"/>
          <w:bdr w:val="none" w:sz="0" w:space="0" w:color="auto" w:frame="1"/>
          <w:lang w:eastAsia="ru-RU"/>
        </w:rPr>
        <w:t>прав потребителя</w:t>
      </w:r>
      <w:proofErr w:type="gramStart"/>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Учитывая установленный факт нарушения </w:t>
      </w:r>
      <w:r w:rsidRPr="00B41552">
        <w:rPr>
          <w:rFonts w:ascii="Arial" w:eastAsia="Times New Roman" w:hAnsi="Arial" w:cs="Arial"/>
          <w:b/>
          <w:bCs/>
          <w:color w:val="333333"/>
          <w:sz w:val="23"/>
          <w:szCs w:val="23"/>
          <w:bdr w:val="none" w:sz="0" w:space="0" w:color="auto" w:frame="1"/>
          <w:lang w:eastAsia="ru-RU"/>
        </w:rPr>
        <w:t>прав потребителя </w:t>
      </w:r>
      <w:r w:rsidRPr="00B41552">
        <w:rPr>
          <w:rFonts w:ascii="Arial" w:eastAsia="Times New Roman" w:hAnsi="Arial" w:cs="Arial"/>
          <w:color w:val="000000"/>
          <w:sz w:val="23"/>
          <w:szCs w:val="23"/>
          <w:shd w:val="clear" w:color="auto" w:fill="FFFFFF"/>
          <w:lang w:eastAsia="ru-RU"/>
        </w:rPr>
        <w:t>, принимая во внимание степень и характер понесенных истцом нравственных переживаний и степень вины ответчика, обстоятельства дела, требования разумности и справедливости, суд считает, возможным определить размер компенсации морального вреда в сумме 1000 рублей в пользу каждого, частично удовлетворив исковые требования.</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 соответствии с п. 6 статьи </w:t>
      </w:r>
      <w:hyperlink r:id="rId27" w:anchor="VkbDcoQcFPmp" w:tgtFrame="_blank" w:tooltip="Закон РФ от 07.02.1992 N 2300-1 &gt; (ред. от 24.04.2020) &gt; &quot;О &lt;span class=&quot;snippet_equal&quot;&gt; защите &lt;/span&gt;&lt;span class=&quot;snippet_equal&quot;&gt; прав &lt;/span&gt;&lt;span class=&quot;snippet_equal&quot;&gt; потребителей &lt;/span&gt;&quot; &gt;  Глава I. Общие положения &gt; 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lt;span class=&quot;snippet_equal&quot;&gt; прав &lt;/span&gt;&lt;span class=&quot;snippet_equal&quot;&gt; потребителей &lt;/span&gt;" w:history="1">
        <w:r w:rsidRPr="00B41552">
          <w:rPr>
            <w:rFonts w:ascii="Arial" w:eastAsia="Times New Roman" w:hAnsi="Arial" w:cs="Arial"/>
            <w:color w:val="8859A8"/>
            <w:sz w:val="23"/>
            <w:szCs w:val="23"/>
            <w:u w:val="single"/>
            <w:bdr w:val="none" w:sz="0" w:space="0" w:color="auto" w:frame="1"/>
            <w:lang w:eastAsia="ru-RU"/>
          </w:rPr>
          <w:t>13</w:t>
        </w:r>
      </w:hyperlink>
      <w:r w:rsidRPr="00B41552">
        <w:rPr>
          <w:rFonts w:ascii="Arial" w:eastAsia="Times New Roman" w:hAnsi="Arial" w:cs="Arial"/>
          <w:color w:val="000000"/>
          <w:sz w:val="23"/>
          <w:szCs w:val="23"/>
          <w:shd w:val="clear" w:color="auto" w:fill="FFFFFF"/>
          <w:lang w:eastAsia="ru-RU"/>
        </w:rPr>
        <w:t> Закона Российской Федерации «О </w:t>
      </w:r>
      <w:r w:rsidRPr="00B41552">
        <w:rPr>
          <w:rFonts w:ascii="Arial" w:eastAsia="Times New Roman" w:hAnsi="Arial" w:cs="Arial"/>
          <w:b/>
          <w:bCs/>
          <w:color w:val="333333"/>
          <w:sz w:val="23"/>
          <w:szCs w:val="23"/>
          <w:bdr w:val="none" w:sz="0" w:space="0" w:color="auto" w:frame="1"/>
          <w:lang w:eastAsia="ru-RU"/>
        </w:rPr>
        <w:t>защите прав потребителей </w:t>
      </w:r>
      <w:r w:rsidRPr="00B41552">
        <w:rPr>
          <w:rFonts w:ascii="Arial" w:eastAsia="Times New Roman" w:hAnsi="Arial" w:cs="Arial"/>
          <w:color w:val="000000"/>
          <w:sz w:val="23"/>
          <w:szCs w:val="23"/>
          <w:shd w:val="clear" w:color="auto" w:fill="FFFFFF"/>
          <w:lang w:eastAsia="ru-RU"/>
        </w:rPr>
        <w:t>» при удовлетворении судом требований </w:t>
      </w:r>
      <w:r w:rsidRPr="00B41552">
        <w:rPr>
          <w:rFonts w:ascii="Arial" w:eastAsia="Times New Roman" w:hAnsi="Arial" w:cs="Arial"/>
          <w:b/>
          <w:bCs/>
          <w:color w:val="333333"/>
          <w:sz w:val="23"/>
          <w:szCs w:val="23"/>
          <w:bdr w:val="none" w:sz="0" w:space="0" w:color="auto" w:frame="1"/>
          <w:lang w:eastAsia="ru-RU"/>
        </w:rPr>
        <w:t>потребителя</w:t>
      </w:r>
      <w:proofErr w:type="gramStart"/>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shd w:val="clear" w:color="auto" w:fill="FFFFFF"/>
          <w:lang w:eastAsia="ru-RU"/>
        </w:rPr>
        <w:t xml:space="preserve">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w:t>
      </w:r>
      <w:r w:rsidRPr="00B41552">
        <w:rPr>
          <w:rFonts w:ascii="Arial" w:eastAsia="Times New Roman" w:hAnsi="Arial" w:cs="Arial"/>
          <w:b/>
          <w:bCs/>
          <w:color w:val="333333"/>
          <w:sz w:val="23"/>
          <w:szCs w:val="23"/>
          <w:bdr w:val="none" w:sz="0" w:space="0" w:color="auto" w:frame="1"/>
          <w:lang w:eastAsia="ru-RU"/>
        </w:rPr>
        <w:t>потребителя </w:t>
      </w:r>
      <w:r w:rsidRPr="00B41552">
        <w:rPr>
          <w:rFonts w:ascii="Arial" w:eastAsia="Times New Roman" w:hAnsi="Arial" w:cs="Arial"/>
          <w:color w:val="000000"/>
          <w:sz w:val="23"/>
          <w:szCs w:val="23"/>
          <w:shd w:val="clear" w:color="auto" w:fill="FFFFFF"/>
          <w:lang w:eastAsia="ru-RU"/>
        </w:rPr>
        <w:t>штраф в размере пятьдесят процентов от суммы, присужденной судом в пользу </w:t>
      </w:r>
      <w:r w:rsidRPr="00B41552">
        <w:rPr>
          <w:rFonts w:ascii="Arial" w:eastAsia="Times New Roman" w:hAnsi="Arial" w:cs="Arial"/>
          <w:b/>
          <w:bCs/>
          <w:color w:val="333333"/>
          <w:sz w:val="23"/>
          <w:szCs w:val="23"/>
          <w:bdr w:val="none" w:sz="0" w:space="0" w:color="auto" w:frame="1"/>
          <w:lang w:eastAsia="ru-RU"/>
        </w:rPr>
        <w:t>потребителя </w:t>
      </w:r>
      <w:r w:rsidRPr="00B41552">
        <w:rPr>
          <w:rFonts w:ascii="Arial" w:eastAsia="Times New Roman" w:hAnsi="Arial" w:cs="Arial"/>
          <w:color w:val="000000"/>
          <w:sz w:val="23"/>
          <w:szCs w:val="23"/>
          <w:shd w:val="clear" w:color="auto" w:fill="FFFFFF"/>
          <w:lang w:eastAsia="ru-RU"/>
        </w:rPr>
        <w:t>.</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Согласно пункту 46 Постановления Пленума Верховного Суда Российской Федерации от 28.06.2012 года № 17 «О рассмотрении судами гражданских дел по спорам о </w:t>
      </w:r>
      <w:r w:rsidRPr="00B41552">
        <w:rPr>
          <w:rFonts w:ascii="Arial" w:eastAsia="Times New Roman" w:hAnsi="Arial" w:cs="Arial"/>
          <w:b/>
          <w:bCs/>
          <w:color w:val="333333"/>
          <w:sz w:val="23"/>
          <w:szCs w:val="23"/>
          <w:bdr w:val="none" w:sz="0" w:space="0" w:color="auto" w:frame="1"/>
          <w:lang w:eastAsia="ru-RU"/>
        </w:rPr>
        <w:t>защите прав потребителей </w:t>
      </w:r>
      <w:r w:rsidRPr="00B41552">
        <w:rPr>
          <w:rFonts w:ascii="Arial" w:eastAsia="Times New Roman" w:hAnsi="Arial" w:cs="Arial"/>
          <w:color w:val="000000"/>
          <w:sz w:val="23"/>
          <w:szCs w:val="23"/>
          <w:shd w:val="clear" w:color="auto" w:fill="FFFFFF"/>
          <w:lang w:eastAsia="ru-RU"/>
        </w:rPr>
        <w:t>» при удовлетворении судом требований </w:t>
      </w:r>
      <w:r w:rsidRPr="00B41552">
        <w:rPr>
          <w:rFonts w:ascii="Arial" w:eastAsia="Times New Roman" w:hAnsi="Arial" w:cs="Arial"/>
          <w:b/>
          <w:bCs/>
          <w:color w:val="333333"/>
          <w:sz w:val="23"/>
          <w:szCs w:val="23"/>
          <w:bdr w:val="none" w:sz="0" w:space="0" w:color="auto" w:frame="1"/>
          <w:lang w:eastAsia="ru-RU"/>
        </w:rPr>
        <w:t>потребителя </w:t>
      </w:r>
      <w:r w:rsidRPr="00B41552">
        <w:rPr>
          <w:rFonts w:ascii="Arial" w:eastAsia="Times New Roman" w:hAnsi="Arial" w:cs="Arial"/>
          <w:color w:val="000000"/>
          <w:sz w:val="23"/>
          <w:szCs w:val="23"/>
          <w:shd w:val="clear" w:color="auto" w:fill="FFFFFF"/>
          <w:lang w:eastAsia="ru-RU"/>
        </w:rPr>
        <w:t>в связи с нарушением его </w:t>
      </w:r>
      <w:r w:rsidRPr="00B41552">
        <w:rPr>
          <w:rFonts w:ascii="Arial" w:eastAsia="Times New Roman" w:hAnsi="Arial" w:cs="Arial"/>
          <w:b/>
          <w:bCs/>
          <w:color w:val="333333"/>
          <w:sz w:val="23"/>
          <w:szCs w:val="23"/>
          <w:bdr w:val="none" w:sz="0" w:space="0" w:color="auto" w:frame="1"/>
          <w:lang w:eastAsia="ru-RU"/>
        </w:rPr>
        <w:t>прав</w:t>
      </w:r>
      <w:proofErr w:type="gramStart"/>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shd w:val="clear" w:color="auto" w:fill="FFFFFF"/>
          <w:lang w:eastAsia="ru-RU"/>
        </w:rPr>
        <w:t xml:space="preserve"> установленных Законом о </w:t>
      </w:r>
      <w:r w:rsidRPr="00B41552">
        <w:rPr>
          <w:rFonts w:ascii="Arial" w:eastAsia="Times New Roman" w:hAnsi="Arial" w:cs="Arial"/>
          <w:b/>
          <w:bCs/>
          <w:color w:val="333333"/>
          <w:sz w:val="23"/>
          <w:szCs w:val="23"/>
          <w:bdr w:val="none" w:sz="0" w:space="0" w:color="auto" w:frame="1"/>
          <w:lang w:eastAsia="ru-RU"/>
        </w:rPr>
        <w:t>защите прав потребителей </w:t>
      </w:r>
      <w:r w:rsidRPr="00B41552">
        <w:rPr>
          <w:rFonts w:ascii="Arial" w:eastAsia="Times New Roman" w:hAnsi="Arial" w:cs="Arial"/>
          <w:color w:val="000000"/>
          <w:sz w:val="23"/>
          <w:szCs w:val="23"/>
          <w:shd w:val="clear" w:color="auto" w:fill="FFFFFF"/>
          <w:lang w:eastAsia="ru-RU"/>
        </w:rPr>
        <w:t>,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импортером), суд взыскивает с ответчика в пользу </w:t>
      </w:r>
      <w:r w:rsidRPr="00B41552">
        <w:rPr>
          <w:rFonts w:ascii="Arial" w:eastAsia="Times New Roman" w:hAnsi="Arial" w:cs="Arial"/>
          <w:b/>
          <w:bCs/>
          <w:color w:val="333333"/>
          <w:sz w:val="23"/>
          <w:szCs w:val="23"/>
          <w:bdr w:val="none" w:sz="0" w:space="0" w:color="auto" w:frame="1"/>
          <w:lang w:eastAsia="ru-RU"/>
        </w:rPr>
        <w:t>потребителя </w:t>
      </w:r>
      <w:r w:rsidRPr="00B41552">
        <w:rPr>
          <w:rFonts w:ascii="Arial" w:eastAsia="Times New Roman" w:hAnsi="Arial" w:cs="Arial"/>
          <w:color w:val="000000"/>
          <w:sz w:val="23"/>
          <w:szCs w:val="23"/>
          <w:shd w:val="clear" w:color="auto" w:fill="FFFFFF"/>
          <w:lang w:eastAsia="ru-RU"/>
        </w:rPr>
        <w:t xml:space="preserve">штраф независимо от того, </w:t>
      </w:r>
      <w:proofErr w:type="gramStart"/>
      <w:r w:rsidRPr="00B41552">
        <w:rPr>
          <w:rFonts w:ascii="Arial" w:eastAsia="Times New Roman" w:hAnsi="Arial" w:cs="Arial"/>
          <w:color w:val="000000"/>
          <w:sz w:val="23"/>
          <w:szCs w:val="23"/>
          <w:shd w:val="clear" w:color="auto" w:fill="FFFFFF"/>
          <w:lang w:eastAsia="ru-RU"/>
        </w:rPr>
        <w:t>заявлялось</w:t>
      </w:r>
      <w:proofErr w:type="gramEnd"/>
      <w:r w:rsidRPr="00B41552">
        <w:rPr>
          <w:rFonts w:ascii="Arial" w:eastAsia="Times New Roman" w:hAnsi="Arial" w:cs="Arial"/>
          <w:color w:val="000000"/>
          <w:sz w:val="23"/>
          <w:szCs w:val="23"/>
          <w:shd w:val="clear" w:color="auto" w:fill="FFFFFF"/>
          <w:lang w:eastAsia="ru-RU"/>
        </w:rPr>
        <w:t xml:space="preserve"> ли такое требование суду (пункт 6 статьи 13 Закона).</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roofErr w:type="gramStart"/>
      <w:r w:rsidRPr="00B41552">
        <w:rPr>
          <w:rFonts w:ascii="Arial" w:eastAsia="Times New Roman" w:hAnsi="Arial" w:cs="Arial"/>
          <w:color w:val="000000"/>
          <w:sz w:val="23"/>
          <w:szCs w:val="23"/>
          <w:shd w:val="clear" w:color="auto" w:fill="FFFFFF"/>
          <w:lang w:eastAsia="ru-RU"/>
        </w:rPr>
        <w:t xml:space="preserve">Пунктом 34 Постановления Пленума Верховного Суда российской Федерации от 28.06.2012 года № 17 «О рассмотрении судами гражданских дел по спорам </w:t>
      </w:r>
      <w:r w:rsidRPr="00B41552">
        <w:rPr>
          <w:rFonts w:ascii="Arial" w:eastAsia="Times New Roman" w:hAnsi="Arial" w:cs="Arial"/>
          <w:color w:val="000000"/>
          <w:sz w:val="23"/>
          <w:szCs w:val="23"/>
          <w:shd w:val="clear" w:color="auto" w:fill="FFFFFF"/>
          <w:lang w:eastAsia="ru-RU"/>
        </w:rPr>
        <w:lastRenderedPageBreak/>
        <w:t>о </w:t>
      </w:r>
      <w:r w:rsidRPr="00B41552">
        <w:rPr>
          <w:rFonts w:ascii="Arial" w:eastAsia="Times New Roman" w:hAnsi="Arial" w:cs="Arial"/>
          <w:b/>
          <w:bCs/>
          <w:color w:val="333333"/>
          <w:sz w:val="23"/>
          <w:szCs w:val="23"/>
          <w:bdr w:val="none" w:sz="0" w:space="0" w:color="auto" w:frame="1"/>
          <w:lang w:eastAsia="ru-RU"/>
        </w:rPr>
        <w:t>защите прав потребителей </w:t>
      </w:r>
      <w:r w:rsidRPr="00B41552">
        <w:rPr>
          <w:rFonts w:ascii="Arial" w:eastAsia="Times New Roman" w:hAnsi="Arial" w:cs="Arial"/>
          <w:color w:val="000000"/>
          <w:sz w:val="23"/>
          <w:szCs w:val="23"/>
          <w:shd w:val="clear" w:color="auto" w:fill="FFFFFF"/>
          <w:lang w:eastAsia="ru-RU"/>
        </w:rPr>
        <w:t>» разъяснено, что применение статьи </w:t>
      </w:r>
      <w:hyperlink r:id="rId28" w:tgtFrame="_blank" w:tooltip="ГК РФ &gt;  Раздел III. Общая часть обязательственного &lt;span class=&quot;snippet_equal&quot;&gt; права &lt;/span&gt; &gt; Подраздел 1. Общие положения об обязательствах &gt; Глава 23. Обеспечение исполнения обязательств &gt; § 2. Неустойка &gt; Статья 333. Уменьшение неустойки" w:history="1">
        <w:r w:rsidRPr="00B41552">
          <w:rPr>
            <w:rFonts w:ascii="Arial" w:eastAsia="Times New Roman" w:hAnsi="Arial" w:cs="Arial"/>
            <w:color w:val="8859A8"/>
            <w:sz w:val="23"/>
            <w:szCs w:val="23"/>
            <w:u w:val="single"/>
            <w:bdr w:val="none" w:sz="0" w:space="0" w:color="auto" w:frame="1"/>
            <w:lang w:eastAsia="ru-RU"/>
          </w:rPr>
          <w:t>333 ГК РФ</w:t>
        </w:r>
      </w:hyperlink>
      <w:r w:rsidRPr="00B41552">
        <w:rPr>
          <w:rFonts w:ascii="Arial" w:eastAsia="Times New Roman" w:hAnsi="Arial" w:cs="Arial"/>
          <w:color w:val="000000"/>
          <w:sz w:val="23"/>
          <w:szCs w:val="23"/>
          <w:shd w:val="clear" w:color="auto" w:fill="FFFFFF"/>
          <w:lang w:eastAsia="ru-RU"/>
        </w:rPr>
        <w:t> по делам о </w:t>
      </w:r>
      <w:r w:rsidRPr="00B41552">
        <w:rPr>
          <w:rFonts w:ascii="Arial" w:eastAsia="Times New Roman" w:hAnsi="Arial" w:cs="Arial"/>
          <w:b/>
          <w:bCs/>
          <w:color w:val="333333"/>
          <w:sz w:val="23"/>
          <w:szCs w:val="23"/>
          <w:bdr w:val="none" w:sz="0" w:space="0" w:color="auto" w:frame="1"/>
          <w:lang w:eastAsia="ru-RU"/>
        </w:rPr>
        <w:t>защите прав потребителей </w:t>
      </w:r>
      <w:r w:rsidRPr="00B41552">
        <w:rPr>
          <w:rFonts w:ascii="Arial" w:eastAsia="Times New Roman" w:hAnsi="Arial" w:cs="Arial"/>
          <w:color w:val="000000"/>
          <w:sz w:val="23"/>
          <w:szCs w:val="23"/>
          <w:shd w:val="clear" w:color="auto" w:fill="FFFFFF"/>
          <w:lang w:eastAsia="ru-RU"/>
        </w:rPr>
        <w:t>возможно в исключительных случаях и по заявлению ответчика с обязательным указанием мотивов, по которым суд полагает, что уменьшение размера неустойки является допустимым.</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Поскольку ответчиком в добровольном порядке до вынесения решения судом не были удовлетворены требования истца, с Банка ВТБ (ПАО) подлежит взысканию штраф в размере 500 рублей каждому (1000/2 для каждого истца).</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Оснований для уменьшения суммы штрафа суд не находит, так как в рассматриваемом случае ответчик не представил мотивов, по которым он считает подлежащим уменьшению размер штрафа, и не представил доказательств несоразмерности суммы штрафа неисполненным обязательствам.</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roofErr w:type="gramStart"/>
      <w:r w:rsidRPr="00B41552">
        <w:rPr>
          <w:rFonts w:ascii="Arial" w:eastAsia="Times New Roman" w:hAnsi="Arial" w:cs="Arial"/>
          <w:color w:val="000000"/>
          <w:sz w:val="23"/>
          <w:szCs w:val="23"/>
          <w:shd w:val="clear" w:color="auto" w:fill="FFFFFF"/>
          <w:lang w:eastAsia="ru-RU"/>
        </w:rPr>
        <w:t>С ответчика в силу ст. </w:t>
      </w:r>
      <w:hyperlink r:id="rId29" w:tgtFrame="_blank" w:tooltip="ГПК РФ &gt;  Раздел I. Общие положения &gt; Глава 7. Судебные расходы &gt; Статья 103. Возмещение судебных расходов, понесенных судом в связи с рассмотрением дела" w:history="1">
        <w:r w:rsidRPr="00B41552">
          <w:rPr>
            <w:rFonts w:ascii="Arial" w:eastAsia="Times New Roman" w:hAnsi="Arial" w:cs="Arial"/>
            <w:color w:val="8859A8"/>
            <w:sz w:val="23"/>
            <w:szCs w:val="23"/>
            <w:u w:val="single"/>
            <w:bdr w:val="none" w:sz="0" w:space="0" w:color="auto" w:frame="1"/>
            <w:lang w:eastAsia="ru-RU"/>
          </w:rPr>
          <w:t>103</w:t>
        </w:r>
      </w:hyperlink>
      <w:r w:rsidRPr="00B41552">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в бюджет муниципального образования г. </w:t>
      </w:r>
      <w:r w:rsidRPr="00B41552">
        <w:rPr>
          <w:rFonts w:ascii="Arial" w:eastAsia="Times New Roman" w:hAnsi="Arial" w:cs="Arial"/>
          <w:b/>
          <w:bCs/>
          <w:color w:val="333333"/>
          <w:sz w:val="23"/>
          <w:szCs w:val="23"/>
          <w:bdr w:val="none" w:sz="0" w:space="0" w:color="auto" w:frame="1"/>
          <w:lang w:eastAsia="ru-RU"/>
        </w:rPr>
        <w:t>Казани </w:t>
      </w:r>
      <w:r w:rsidRPr="00B41552">
        <w:rPr>
          <w:rFonts w:ascii="Arial" w:eastAsia="Times New Roman" w:hAnsi="Arial" w:cs="Arial"/>
          <w:color w:val="000000"/>
          <w:sz w:val="23"/>
          <w:szCs w:val="23"/>
          <w:shd w:val="clear" w:color="auto" w:fill="FFFFFF"/>
          <w:lang w:eastAsia="ru-RU"/>
        </w:rPr>
        <w:t>подлежит взысканию государственная пошлина, от уплаты которой истец в силу закона был освобожден при подаче иска в размере 600 руб., в том числе 300 руб. по требованию о компенсации морального вреда и 300 руб. по неимущественному требованию о признании недействительным отказа от исполнения</w:t>
      </w:r>
      <w:proofErr w:type="gramEnd"/>
      <w:r w:rsidRPr="00B41552">
        <w:rPr>
          <w:rFonts w:ascii="Arial" w:eastAsia="Times New Roman" w:hAnsi="Arial" w:cs="Arial"/>
          <w:color w:val="000000"/>
          <w:sz w:val="23"/>
          <w:szCs w:val="23"/>
          <w:shd w:val="clear" w:color="auto" w:fill="FFFFFF"/>
          <w:lang w:eastAsia="ru-RU"/>
        </w:rPr>
        <w:t xml:space="preserve"> договора.</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Руководствуясь статьями </w:t>
      </w:r>
      <w:hyperlink r:id="rId30" w:tgtFrame="_blank" w:tooltip="КОАП &gt;  Раздел II. Особенная часть &gt; Глава 12. Административные правонарушения в области дорожного движения &gt; Статья 12.37. Несоблюдение требований об обязательном страховании гражданской ответственности владельцев транспортных средств" w:history="1">
        <w:r w:rsidRPr="00B41552">
          <w:rPr>
            <w:rFonts w:ascii="Arial" w:eastAsia="Times New Roman" w:hAnsi="Arial" w:cs="Arial"/>
            <w:color w:val="8859A8"/>
            <w:sz w:val="23"/>
            <w:szCs w:val="23"/>
            <w:u w:val="single"/>
            <w:bdr w:val="none" w:sz="0" w:space="0" w:color="auto" w:frame="1"/>
            <w:lang w:eastAsia="ru-RU"/>
          </w:rPr>
          <w:t>12</w:t>
        </w:r>
      </w:hyperlink>
      <w:r w:rsidRPr="00B41552">
        <w:rPr>
          <w:rFonts w:ascii="Arial" w:eastAsia="Times New Roman" w:hAnsi="Arial" w:cs="Arial"/>
          <w:color w:val="000000"/>
          <w:sz w:val="23"/>
          <w:szCs w:val="23"/>
          <w:shd w:val="clear" w:color="auto" w:fill="FFFFFF"/>
          <w:lang w:eastAsia="ru-RU"/>
        </w:rPr>
        <w:t>, </w:t>
      </w:r>
      <w:hyperlink r:id="rId31" w:tgtFrame="_blank" w:tooltip="ГПК РФ &gt;  Раздел I. Общие положения &gt; Глава 6. Доказательства и доказывание &gt; Статья 56. Обязанность доказывания" w:history="1">
        <w:r w:rsidRPr="00B41552">
          <w:rPr>
            <w:rFonts w:ascii="Arial" w:eastAsia="Times New Roman" w:hAnsi="Arial" w:cs="Arial"/>
            <w:color w:val="8859A8"/>
            <w:sz w:val="23"/>
            <w:szCs w:val="23"/>
            <w:u w:val="single"/>
            <w:bdr w:val="none" w:sz="0" w:space="0" w:color="auto" w:frame="1"/>
            <w:lang w:eastAsia="ru-RU"/>
          </w:rPr>
          <w:t>56</w:t>
        </w:r>
      </w:hyperlink>
      <w:r w:rsidRPr="00B41552">
        <w:rPr>
          <w:rFonts w:ascii="Arial" w:eastAsia="Times New Roman" w:hAnsi="Arial" w:cs="Arial"/>
          <w:color w:val="000000"/>
          <w:sz w:val="23"/>
          <w:szCs w:val="23"/>
          <w:shd w:val="clear" w:color="auto" w:fill="FFFFFF"/>
          <w:lang w:eastAsia="ru-RU"/>
        </w:rPr>
        <w:t>, </w:t>
      </w:r>
      <w:hyperlink r:id="rId32" w:tgtFrame="_blank" w:tooltip="ГПК РФ &gt;  Раздел I. Общие положения &gt; Глава 6. Доказательства и доказывание &gt; Статья 67. Оценка доказательств" w:history="1">
        <w:r w:rsidRPr="00B41552">
          <w:rPr>
            <w:rFonts w:ascii="Arial" w:eastAsia="Times New Roman" w:hAnsi="Arial" w:cs="Arial"/>
            <w:color w:val="8859A8"/>
            <w:sz w:val="23"/>
            <w:szCs w:val="23"/>
            <w:u w:val="single"/>
            <w:bdr w:val="none" w:sz="0" w:space="0" w:color="auto" w:frame="1"/>
            <w:lang w:eastAsia="ru-RU"/>
          </w:rPr>
          <w:t>67</w:t>
        </w:r>
      </w:hyperlink>
      <w:r w:rsidRPr="00B41552">
        <w:rPr>
          <w:rFonts w:ascii="Arial" w:eastAsia="Times New Roman" w:hAnsi="Arial" w:cs="Arial"/>
          <w:color w:val="000000"/>
          <w:sz w:val="23"/>
          <w:szCs w:val="23"/>
          <w:shd w:val="clear" w:color="auto" w:fill="FFFFFF"/>
          <w:lang w:eastAsia="ru-RU"/>
        </w:rPr>
        <w:t>, </w:t>
      </w:r>
      <w:hyperlink r:id="rId33" w:tgtFrame="_blank" w:tooltip="ГПК РФ &gt;  Раздел II. Производство в суде первой инстанции &gt; Подраздел II. Исковое производство &gt; Глава 16. Решение суда &gt; Статья 194. Принятие решения суда" w:history="1">
        <w:r w:rsidRPr="00B41552">
          <w:rPr>
            <w:rFonts w:ascii="Arial" w:eastAsia="Times New Roman" w:hAnsi="Arial" w:cs="Arial"/>
            <w:color w:val="8859A8"/>
            <w:sz w:val="23"/>
            <w:szCs w:val="23"/>
            <w:u w:val="single"/>
            <w:bdr w:val="none" w:sz="0" w:space="0" w:color="auto" w:frame="1"/>
            <w:lang w:eastAsia="ru-RU"/>
          </w:rPr>
          <w:t>194</w:t>
        </w:r>
      </w:hyperlink>
      <w:r w:rsidRPr="00B41552">
        <w:rPr>
          <w:rFonts w:ascii="Arial" w:eastAsia="Times New Roman" w:hAnsi="Arial" w:cs="Arial"/>
          <w:color w:val="000000"/>
          <w:sz w:val="23"/>
          <w:szCs w:val="23"/>
          <w:shd w:val="clear" w:color="auto" w:fill="FFFFFF"/>
          <w:lang w:eastAsia="ru-RU"/>
        </w:rPr>
        <w:t>-</w:t>
      </w:r>
      <w:hyperlink r:id="rId34" w:tgtFrame="_blank" w:tooltip="ГПК РФ &gt;  Раздел II. Производство в суде первой инстанции &gt; Подраздел II. Исковое производство &gt; Глава 16. Решение суда &gt; Статья 199. Составление решения суда" w:history="1">
        <w:r w:rsidRPr="00B41552">
          <w:rPr>
            <w:rFonts w:ascii="Arial" w:eastAsia="Times New Roman" w:hAnsi="Arial" w:cs="Arial"/>
            <w:color w:val="8859A8"/>
            <w:sz w:val="23"/>
            <w:szCs w:val="23"/>
            <w:u w:val="single"/>
            <w:bdr w:val="none" w:sz="0" w:space="0" w:color="auto" w:frame="1"/>
            <w:lang w:eastAsia="ru-RU"/>
          </w:rPr>
          <w:t>199</w:t>
        </w:r>
      </w:hyperlink>
      <w:r w:rsidRPr="00B41552">
        <w:rPr>
          <w:rFonts w:ascii="Arial" w:eastAsia="Times New Roman" w:hAnsi="Arial" w:cs="Arial"/>
          <w:color w:val="000000"/>
          <w:sz w:val="23"/>
          <w:szCs w:val="23"/>
          <w:shd w:val="clear" w:color="auto" w:fill="FFFFFF"/>
          <w:lang w:eastAsia="ru-RU"/>
        </w:rPr>
        <w:t>, Гражданского процессуального кодекса Российской Федерации, суд</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p>
    <w:p w:rsidR="00B41552" w:rsidRPr="00B41552" w:rsidRDefault="00B41552" w:rsidP="00B41552">
      <w:pPr>
        <w:spacing w:after="0" w:line="293" w:lineRule="atLeast"/>
        <w:jc w:val="center"/>
        <w:rPr>
          <w:rFonts w:ascii="Arial" w:eastAsia="Times New Roman" w:hAnsi="Arial" w:cs="Arial"/>
          <w:color w:val="000000"/>
          <w:sz w:val="23"/>
          <w:szCs w:val="23"/>
          <w:lang w:eastAsia="ru-RU"/>
        </w:rPr>
      </w:pPr>
      <w:r w:rsidRPr="00B41552">
        <w:rPr>
          <w:rFonts w:ascii="Arial" w:eastAsia="Times New Roman" w:hAnsi="Arial" w:cs="Arial"/>
          <w:b/>
          <w:bCs/>
          <w:color w:val="000000"/>
          <w:sz w:val="23"/>
          <w:szCs w:val="23"/>
          <w:bdr w:val="none" w:sz="0" w:space="0" w:color="auto" w:frame="1"/>
          <w:lang w:eastAsia="ru-RU"/>
        </w:rPr>
        <w:t>РЕШИЛ:</w:t>
      </w:r>
    </w:p>
    <w:p w:rsidR="00267309" w:rsidRDefault="00B41552" w:rsidP="00B41552">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Исковые требования удовлетворить частично.</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Признать недействительным уведомление об одностороннем отказе от исполнения договор купли-продажи № С300classik/2 от 22.05.2019 от 17.10.2019 исх. №, взыскать с ООО «</w:t>
      </w:r>
      <w:r>
        <w:rPr>
          <w:rFonts w:ascii="Arial" w:eastAsia="Times New Roman" w:hAnsi="Arial" w:cs="Arial"/>
          <w:color w:val="000000"/>
          <w:sz w:val="23"/>
          <w:szCs w:val="23"/>
          <w:shd w:val="clear" w:color="auto" w:fill="FFFFFF"/>
          <w:lang w:eastAsia="ru-RU"/>
        </w:rPr>
        <w:t>+++</w:t>
      </w:r>
      <w:r w:rsidRPr="00B41552">
        <w:rPr>
          <w:rFonts w:ascii="Arial" w:eastAsia="Times New Roman" w:hAnsi="Arial" w:cs="Arial"/>
          <w:color w:val="000000"/>
          <w:sz w:val="23"/>
          <w:szCs w:val="23"/>
          <w:shd w:val="clear" w:color="auto" w:fill="FFFFFF"/>
          <w:lang w:eastAsia="ru-RU"/>
        </w:rPr>
        <w:t xml:space="preserve">» в пользу </w:t>
      </w:r>
      <w:r>
        <w:rPr>
          <w:rFonts w:ascii="Arial" w:eastAsia="Times New Roman" w:hAnsi="Arial" w:cs="Arial"/>
          <w:color w:val="000000"/>
          <w:sz w:val="23"/>
          <w:szCs w:val="23"/>
          <w:shd w:val="clear" w:color="auto" w:fill="FFFFFF"/>
          <w:lang w:eastAsia="ru-RU"/>
        </w:rPr>
        <w:t>ФИО1</w:t>
      </w:r>
      <w:r w:rsidRPr="00B41552">
        <w:rPr>
          <w:rFonts w:ascii="Arial" w:eastAsia="Times New Roman" w:hAnsi="Arial" w:cs="Arial"/>
          <w:color w:val="000000"/>
          <w:sz w:val="23"/>
          <w:szCs w:val="23"/>
          <w:shd w:val="clear" w:color="auto" w:fill="FFFFFF"/>
          <w:lang w:eastAsia="ru-RU"/>
        </w:rPr>
        <w:t xml:space="preserve">а Р. К., </w:t>
      </w:r>
      <w:r>
        <w:rPr>
          <w:rFonts w:ascii="Arial" w:eastAsia="Times New Roman" w:hAnsi="Arial" w:cs="Arial"/>
          <w:color w:val="000000"/>
          <w:sz w:val="23"/>
          <w:szCs w:val="23"/>
          <w:shd w:val="clear" w:color="auto" w:fill="FFFFFF"/>
          <w:lang w:eastAsia="ru-RU"/>
        </w:rPr>
        <w:t>ФИО2</w:t>
      </w:r>
      <w:r w:rsidRPr="00B41552">
        <w:rPr>
          <w:rFonts w:ascii="Arial" w:eastAsia="Times New Roman" w:hAnsi="Arial" w:cs="Arial"/>
          <w:color w:val="000000"/>
          <w:sz w:val="23"/>
          <w:szCs w:val="23"/>
          <w:shd w:val="clear" w:color="auto" w:fill="FFFFFF"/>
          <w:lang w:eastAsia="ru-RU"/>
        </w:rPr>
        <w:t>ой Л. Р. компенсацию морального вреда в размере по 1000 рублей каждому, штраф в размере 500 руб. каждому.</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Взыскать с ООО «</w:t>
      </w:r>
      <w:r>
        <w:rPr>
          <w:rFonts w:ascii="Arial" w:eastAsia="Times New Roman" w:hAnsi="Arial" w:cs="Arial"/>
          <w:color w:val="000000"/>
          <w:sz w:val="23"/>
          <w:szCs w:val="23"/>
          <w:shd w:val="clear" w:color="auto" w:fill="FFFFFF"/>
          <w:lang w:eastAsia="ru-RU"/>
        </w:rPr>
        <w:t>+++</w:t>
      </w:r>
      <w:r w:rsidRPr="00B41552">
        <w:rPr>
          <w:rFonts w:ascii="Arial" w:eastAsia="Times New Roman" w:hAnsi="Arial" w:cs="Arial"/>
          <w:color w:val="000000"/>
          <w:sz w:val="23"/>
          <w:szCs w:val="23"/>
          <w:shd w:val="clear" w:color="auto" w:fill="FFFFFF"/>
          <w:lang w:eastAsia="ru-RU"/>
        </w:rPr>
        <w:t>» в бюджет муниципального образования города </w:t>
      </w:r>
      <w:proofErr w:type="spellStart"/>
      <w:r w:rsidRPr="00B41552">
        <w:rPr>
          <w:rFonts w:ascii="Arial" w:eastAsia="Times New Roman" w:hAnsi="Arial" w:cs="Arial"/>
          <w:b/>
          <w:bCs/>
          <w:color w:val="333333"/>
          <w:sz w:val="23"/>
          <w:szCs w:val="23"/>
          <w:bdr w:val="none" w:sz="0" w:space="0" w:color="auto" w:frame="1"/>
          <w:lang w:eastAsia="ru-RU"/>
        </w:rPr>
        <w:t>казани</w:t>
      </w:r>
      <w:proofErr w:type="spellEnd"/>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государственную пошлину в размере 600 руб.</w:t>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Решение суда может быть обжаловано сторонами в апелляционном порядке в Верховный Суд Республики Татарстан в течение месяца со дня изготовления в окончательной форме через Приволжский районный суд г. </w:t>
      </w:r>
      <w:r w:rsidRPr="00B41552">
        <w:rPr>
          <w:rFonts w:ascii="Arial" w:eastAsia="Times New Roman" w:hAnsi="Arial" w:cs="Arial"/>
          <w:b/>
          <w:bCs/>
          <w:color w:val="333333"/>
          <w:sz w:val="23"/>
          <w:szCs w:val="23"/>
          <w:bdr w:val="none" w:sz="0" w:space="0" w:color="auto" w:frame="1"/>
          <w:lang w:eastAsia="ru-RU"/>
        </w:rPr>
        <w:t>Казани</w:t>
      </w:r>
      <w:proofErr w:type="gramStart"/>
      <w:r w:rsidRPr="00B41552">
        <w:rPr>
          <w:rFonts w:ascii="Arial" w:eastAsia="Times New Roman" w:hAnsi="Arial" w:cs="Arial"/>
          <w:b/>
          <w:bCs/>
          <w:color w:val="333333"/>
          <w:sz w:val="23"/>
          <w:szCs w:val="23"/>
          <w:bdr w:val="none" w:sz="0" w:space="0" w:color="auto" w:frame="1"/>
          <w:lang w:eastAsia="ru-RU"/>
        </w:rPr>
        <w:t> </w:t>
      </w:r>
      <w:r w:rsidRPr="00B41552">
        <w:rPr>
          <w:rFonts w:ascii="Arial" w:eastAsia="Times New Roman" w:hAnsi="Arial" w:cs="Arial"/>
          <w:color w:val="000000"/>
          <w:sz w:val="23"/>
          <w:szCs w:val="23"/>
          <w:shd w:val="clear" w:color="auto" w:fill="FFFFFF"/>
          <w:lang w:eastAsia="ru-RU"/>
        </w:rPr>
        <w:t>.</w:t>
      </w:r>
      <w:proofErr w:type="gramEnd"/>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lang w:eastAsia="ru-RU"/>
        </w:rPr>
        <w:br/>
      </w:r>
      <w:r w:rsidRPr="00B41552">
        <w:rPr>
          <w:rFonts w:ascii="Arial" w:eastAsia="Times New Roman" w:hAnsi="Arial" w:cs="Arial"/>
          <w:color w:val="000000"/>
          <w:sz w:val="23"/>
          <w:szCs w:val="23"/>
          <w:shd w:val="clear" w:color="auto" w:fill="FFFFFF"/>
          <w:lang w:eastAsia="ru-RU"/>
        </w:rPr>
        <w:t>Судья Приволжского</w:t>
      </w:r>
      <w:r>
        <w:rPr>
          <w:rFonts w:ascii="Arial" w:eastAsia="Times New Roman" w:hAnsi="Arial" w:cs="Arial"/>
          <w:color w:val="000000"/>
          <w:sz w:val="23"/>
          <w:szCs w:val="23"/>
          <w:shd w:val="clear" w:color="auto" w:fill="FFFFFF"/>
          <w:lang w:eastAsia="ru-RU"/>
        </w:rPr>
        <w:t xml:space="preserve"> </w:t>
      </w:r>
      <w:r w:rsidRPr="00B41552">
        <w:rPr>
          <w:rFonts w:ascii="Arial" w:eastAsia="Times New Roman" w:hAnsi="Arial" w:cs="Arial"/>
          <w:color w:val="000000"/>
          <w:sz w:val="23"/>
          <w:szCs w:val="23"/>
          <w:shd w:val="clear" w:color="auto" w:fill="FFFFFF"/>
          <w:lang w:eastAsia="ru-RU"/>
        </w:rPr>
        <w:t>районного суда г. </w:t>
      </w:r>
      <w:r w:rsidRPr="00B41552">
        <w:rPr>
          <w:rFonts w:ascii="Arial" w:eastAsia="Times New Roman" w:hAnsi="Arial" w:cs="Arial"/>
          <w:b/>
          <w:bCs/>
          <w:color w:val="333333"/>
          <w:sz w:val="23"/>
          <w:szCs w:val="23"/>
          <w:bdr w:val="none" w:sz="0" w:space="0" w:color="auto" w:frame="1"/>
          <w:lang w:eastAsia="ru-RU"/>
        </w:rPr>
        <w:t>Казани </w:t>
      </w:r>
      <w:r w:rsidRPr="00B41552">
        <w:rPr>
          <w:rFonts w:ascii="Arial" w:eastAsia="Times New Roman" w:hAnsi="Arial" w:cs="Arial"/>
          <w:color w:val="000000"/>
          <w:sz w:val="23"/>
          <w:szCs w:val="23"/>
          <w:shd w:val="clear" w:color="auto" w:fill="FFFFFF"/>
          <w:lang w:eastAsia="ru-RU"/>
        </w:rPr>
        <w:t>Р.З. Хабибуллин</w:t>
      </w:r>
    </w:p>
    <w:sectPr w:rsidR="00267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1B"/>
    <w:rsid w:val="00267309"/>
    <w:rsid w:val="00B41552"/>
    <w:rsid w:val="00B85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B41552"/>
  </w:style>
  <w:style w:type="character" w:styleId="a3">
    <w:name w:val="Hyperlink"/>
    <w:basedOn w:val="a0"/>
    <w:uiPriority w:val="99"/>
    <w:semiHidden/>
    <w:unhideWhenUsed/>
    <w:rsid w:val="00B415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nippetequal">
    <w:name w:val="snippet_equal"/>
    <w:basedOn w:val="a0"/>
    <w:rsid w:val="00B41552"/>
  </w:style>
  <w:style w:type="character" w:styleId="a3">
    <w:name w:val="Hyperlink"/>
    <w:basedOn w:val="a0"/>
    <w:uiPriority w:val="99"/>
    <w:semiHidden/>
    <w:unhideWhenUsed/>
    <w:rsid w:val="00B415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20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k-rf-chast1/razdel-iii/podrazdel-2_1/glava-27/statia-421/" TargetMode="External"/><Relationship Id="rId13" Type="http://schemas.openxmlformats.org/officeDocument/2006/relationships/hyperlink" Target="https://sudact.ru/law/gk-rf-chast2/razdel-iv/glava-30/ss-1/statia-454/" TargetMode="External"/><Relationship Id="rId18" Type="http://schemas.openxmlformats.org/officeDocument/2006/relationships/hyperlink" Target="https://sudact.ru/law/zakon-rf-ot-07021992-n-2300-1-o/" TargetMode="External"/><Relationship Id="rId26" Type="http://schemas.openxmlformats.org/officeDocument/2006/relationships/hyperlink" Target="https://sudact.ru/law/zakon-rf-ot-07021992-n-2300-1-o/" TargetMode="External"/><Relationship Id="rId3" Type="http://schemas.openxmlformats.org/officeDocument/2006/relationships/settings" Target="settings.xml"/><Relationship Id="rId21" Type="http://schemas.openxmlformats.org/officeDocument/2006/relationships/hyperlink" Target="https://sudact.ru/law/gk-rf-chast2/razdel-iv/glava-37/ss-1_3/statia-709/" TargetMode="External"/><Relationship Id="rId34" Type="http://schemas.openxmlformats.org/officeDocument/2006/relationships/hyperlink" Target="https://sudact.ru/law/gpk-rf/razdel-ii/podrazdel-ii/glava-16/statia-199_1/" TargetMode="External"/><Relationship Id="rId7" Type="http://schemas.openxmlformats.org/officeDocument/2006/relationships/hyperlink" Target="https://sudact.ru/law/gk-rf-chast1/razdel-i/podrazdel-1/glava-2/statia-10/" TargetMode="External"/><Relationship Id="rId12" Type="http://schemas.openxmlformats.org/officeDocument/2006/relationships/hyperlink" Target="https://sudact.ru/law/gk-rf-chast1/razdel-iii/podrazdel-2_1/glava-27/statia-429/" TargetMode="External"/><Relationship Id="rId17" Type="http://schemas.openxmlformats.org/officeDocument/2006/relationships/hyperlink" Target="https://sudact.ru/law/gk-rf-chast2/razdel-iv/glava-37/ss-1_3/statia-709/" TargetMode="External"/><Relationship Id="rId25" Type="http://schemas.openxmlformats.org/officeDocument/2006/relationships/hyperlink" Target="https://sudact.ru/law/gk-rf-chast1/razdel-iii/podrazdel-2_1/glava-29/statia-450/" TargetMode="External"/><Relationship Id="rId33" Type="http://schemas.openxmlformats.org/officeDocument/2006/relationships/hyperlink" Target="https://sudact.ru/law/gpk-rf/razdel-ii/podrazdel-ii/glava-16/statia-194/" TargetMode="External"/><Relationship Id="rId2" Type="http://schemas.microsoft.com/office/2007/relationships/stylesWithEffects" Target="stylesWithEffects.xml"/><Relationship Id="rId16" Type="http://schemas.openxmlformats.org/officeDocument/2006/relationships/hyperlink" Target="https://sudact.ru/law/gk-rf-chast2/razdel-iv/glava-37/ss-1_3/statia-709/" TargetMode="External"/><Relationship Id="rId20" Type="http://schemas.openxmlformats.org/officeDocument/2006/relationships/hyperlink" Target="https://sudact.ru/law/gk-rf-chast2/razdel-iv/glava-37/ss-1_3/statia-709/" TargetMode="External"/><Relationship Id="rId29" Type="http://schemas.openxmlformats.org/officeDocument/2006/relationships/hyperlink" Target="https://sudact.ru/law/gpk-rf/razdel-i/glava-7/statia-103/" TargetMode="External"/><Relationship Id="rId1" Type="http://schemas.openxmlformats.org/officeDocument/2006/relationships/styles" Target="styles.xml"/><Relationship Id="rId6" Type="http://schemas.openxmlformats.org/officeDocument/2006/relationships/hyperlink" Target="https://sudact.ru/law/gk-rf-chast1/razdel-i/podrazdel-1/glava-2/statia-9/" TargetMode="External"/><Relationship Id="rId11" Type="http://schemas.openxmlformats.org/officeDocument/2006/relationships/hyperlink" Target="https://sudact.ru/law/gk-rf-chast1/razdel-iii/podrazdel-1_1/glava-22/statia-310/" TargetMode="External"/><Relationship Id="rId24" Type="http://schemas.openxmlformats.org/officeDocument/2006/relationships/hyperlink" Target="https://sudact.ru/law/gk-rf-chast1/razdel-iii/podrazdel-1_1/glava-22/statia-310/" TargetMode="External"/><Relationship Id="rId32" Type="http://schemas.openxmlformats.org/officeDocument/2006/relationships/hyperlink" Target="https://sudact.ru/law/gpk-rf/razdel-i/glava-6/statia-67/" TargetMode="External"/><Relationship Id="rId5" Type="http://schemas.openxmlformats.org/officeDocument/2006/relationships/hyperlink" Target="https://sudact.ru/law/gk-rf-chast1/razdel-i/podrazdel-1/glava-1/statia-1/" TargetMode="External"/><Relationship Id="rId15" Type="http://schemas.openxmlformats.org/officeDocument/2006/relationships/hyperlink" Target="https://sudact.ru/law/gk-rf-chast2/razdel-iv/glava-37/ss-1_3/statia-709/" TargetMode="External"/><Relationship Id="rId23" Type="http://schemas.openxmlformats.org/officeDocument/2006/relationships/hyperlink" Target="https://sudact.ru/law/gk-rf-chast2/razdel-iv/glava-37/ss-1_3/statia-709/" TargetMode="External"/><Relationship Id="rId28" Type="http://schemas.openxmlformats.org/officeDocument/2006/relationships/hyperlink" Target="https://sudact.ru/law/gk-rf-chast1/razdel-iii/podrazdel-1_1/glava-23/ss-2_3/statia-333/" TargetMode="External"/><Relationship Id="rId36" Type="http://schemas.openxmlformats.org/officeDocument/2006/relationships/theme" Target="theme/theme1.xml"/><Relationship Id="rId10" Type="http://schemas.openxmlformats.org/officeDocument/2006/relationships/hyperlink" Target="https://sudact.ru/law/gk-rf-chast1/razdel-iii/podrazdel-1_1/glava-22/statia-309/" TargetMode="External"/><Relationship Id="rId19" Type="http://schemas.openxmlformats.org/officeDocument/2006/relationships/hyperlink" Target="https://sudact.ru/law/zakon-rf-ot-07021992-n-2300-1-o/" TargetMode="External"/><Relationship Id="rId31" Type="http://schemas.openxmlformats.org/officeDocument/2006/relationships/hyperlink" Target="https://sudact.ru/law/gpk-rf/razdel-i/glava-6/statia-56/" TargetMode="External"/><Relationship Id="rId4" Type="http://schemas.openxmlformats.org/officeDocument/2006/relationships/webSettings" Target="webSettings.xml"/><Relationship Id="rId9" Type="http://schemas.openxmlformats.org/officeDocument/2006/relationships/hyperlink" Target="https://sudact.ru/law/gpk-rf/razdel-i/glava-6/statia-56/" TargetMode="External"/><Relationship Id="rId14" Type="http://schemas.openxmlformats.org/officeDocument/2006/relationships/hyperlink" Target="https://sudact.ru/law/gk-rf-chast2/razdel-iv/glava-37/ss-1_3/statia-702/" TargetMode="External"/><Relationship Id="rId22" Type="http://schemas.openxmlformats.org/officeDocument/2006/relationships/hyperlink" Target="https://sudact.ru/law/gk-rf-chast1/razdel-i/podrazdel-1/glava-2/statia-10/" TargetMode="External"/><Relationship Id="rId27" Type="http://schemas.openxmlformats.org/officeDocument/2006/relationships/hyperlink" Target="https://sudact.ru/law/zakon-rf-ot-07021992-n-2300-1-o/" TargetMode="External"/><Relationship Id="rId30" Type="http://schemas.openxmlformats.org/officeDocument/2006/relationships/hyperlink" Target="https://sudact.ru/law/koap/razdel-ii/glava-12/statia-12.3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4503</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2020-06-01T09:49:00Z</dcterms:created>
  <dcterms:modified xsi:type="dcterms:W3CDTF">2020-06-01T09:49:00Z</dcterms:modified>
</cp:coreProperties>
</file>